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89" w:rsidRPr="003A0B79" w:rsidRDefault="003A0B79" w:rsidP="0039203C">
      <w:pPr>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Tìm hiểu về chính sách</w:t>
      </w:r>
      <w:r w:rsidR="00020E6B" w:rsidRPr="0039203C">
        <w:rPr>
          <w:rFonts w:ascii="Times New Roman" w:hAnsi="Times New Roman" w:cs="Times New Roman"/>
          <w:b/>
          <w:sz w:val="28"/>
          <w:szCs w:val="28"/>
        </w:rPr>
        <w:t xml:space="preserve"> hòa giải </w:t>
      </w:r>
      <w:r>
        <w:rPr>
          <w:rFonts w:ascii="Times New Roman" w:hAnsi="Times New Roman" w:cs="Times New Roman"/>
          <w:b/>
          <w:sz w:val="28"/>
          <w:szCs w:val="28"/>
          <w:lang w:val="vi-VN"/>
        </w:rPr>
        <w:t>với</w:t>
      </w:r>
      <w:r w:rsidR="00020E6B" w:rsidRPr="0039203C">
        <w:rPr>
          <w:rFonts w:ascii="Times New Roman" w:hAnsi="Times New Roman" w:cs="Times New Roman"/>
          <w:b/>
          <w:sz w:val="28"/>
          <w:szCs w:val="28"/>
        </w:rPr>
        <w:t xml:space="preserve"> trẻ em</w:t>
      </w:r>
      <w:r>
        <w:rPr>
          <w:rFonts w:ascii="Times New Roman" w:hAnsi="Times New Roman" w:cs="Times New Roman"/>
          <w:b/>
          <w:sz w:val="28"/>
          <w:szCs w:val="28"/>
          <w:lang w:val="vi-VN"/>
        </w:rPr>
        <w:t>/</w:t>
      </w:r>
      <w:r w:rsidR="00A051F7">
        <w:rPr>
          <w:rFonts w:ascii="Times New Roman" w:hAnsi="Times New Roman" w:cs="Times New Roman"/>
          <w:b/>
          <w:sz w:val="28"/>
          <w:szCs w:val="28"/>
          <w:lang w:val="vi-VN"/>
        </w:rPr>
        <w:t>thanh thiếu niên</w:t>
      </w:r>
      <w:r>
        <w:rPr>
          <w:rFonts w:ascii="Times New Roman" w:hAnsi="Times New Roman" w:cs="Times New Roman"/>
          <w:b/>
          <w:sz w:val="28"/>
          <w:szCs w:val="28"/>
          <w:lang w:val="vi-VN"/>
        </w:rPr>
        <w:t xml:space="preserve"> của </w:t>
      </w:r>
      <w:r w:rsidRPr="003A0B79">
        <w:rPr>
          <w:rFonts w:ascii="Times New Roman" w:hAnsi="Times New Roman" w:cs="Times New Roman"/>
          <w:b/>
          <w:sz w:val="28"/>
          <w:szCs w:val="28"/>
        </w:rPr>
        <w:t xml:space="preserve">Trung tâm </w:t>
      </w:r>
      <w:r w:rsidRPr="003A0B79">
        <w:rPr>
          <w:rFonts w:ascii="Times New Roman" w:hAnsi="Times New Roman" w:cs="Times New Roman"/>
          <w:b/>
          <w:sz w:val="28"/>
          <w:szCs w:val="28"/>
          <w:lang w:val="vi-VN"/>
        </w:rPr>
        <w:t>Tư pháp</w:t>
      </w:r>
      <w:r w:rsidRPr="003A0B79">
        <w:rPr>
          <w:rFonts w:ascii="Times New Roman" w:hAnsi="Times New Roman" w:cs="Times New Roman"/>
          <w:b/>
          <w:sz w:val="28"/>
          <w:szCs w:val="28"/>
        </w:rPr>
        <w:t xml:space="preserve"> Cộng đồng</w:t>
      </w:r>
      <w:r w:rsidRPr="003A0B79">
        <w:rPr>
          <w:rFonts w:ascii="Times New Roman" w:hAnsi="Times New Roman" w:cs="Times New Roman"/>
          <w:b/>
          <w:sz w:val="28"/>
          <w:szCs w:val="28"/>
          <w:lang w:val="vi-VN"/>
        </w:rPr>
        <w:t xml:space="preserve">, tiểu bang New South Wales, Úc </w:t>
      </w:r>
    </w:p>
    <w:p w:rsidR="0039203C" w:rsidRPr="003A0B79" w:rsidRDefault="0039203C" w:rsidP="0039203C">
      <w:pPr>
        <w:tabs>
          <w:tab w:val="left" w:pos="9639"/>
        </w:tabs>
        <w:autoSpaceDE w:val="0"/>
        <w:autoSpaceDN w:val="0"/>
        <w:adjustRightInd w:val="0"/>
        <w:spacing w:before="120" w:after="120" w:line="288" w:lineRule="auto"/>
        <w:ind w:firstLine="567"/>
        <w:jc w:val="both"/>
        <w:rPr>
          <w:rFonts w:ascii="Times New Roman" w:hAnsi="Times New Roman" w:cs="Times New Roman"/>
          <w:color w:val="000000" w:themeColor="text1"/>
          <w:sz w:val="28"/>
          <w:szCs w:val="28"/>
          <w:lang w:val="en-GB"/>
        </w:rPr>
      </w:pPr>
      <w:r w:rsidRPr="003A0B79">
        <w:rPr>
          <w:rFonts w:ascii="Times New Roman" w:hAnsi="Times New Roman" w:cs="Times New Roman"/>
          <w:sz w:val="28"/>
          <w:szCs w:val="28"/>
          <w:lang w:val="en-GB"/>
        </w:rPr>
        <w:t>Một trong những nguyên tắc chung của Công ước Liên hợp quốc về quyền trẻ em được quy định tại Điều 3 là: “</w:t>
      </w:r>
      <w:r w:rsidRPr="003A0B79">
        <w:rPr>
          <w:rFonts w:ascii="Times New Roman" w:hAnsi="Times New Roman" w:cs="Times New Roman"/>
          <w:i/>
          <w:sz w:val="28"/>
          <w:szCs w:val="28"/>
          <w:lang w:val="en-GB"/>
        </w:rPr>
        <w:t>trong tất cả mọi hành động liên quan đến trẻ em, dù do các cơ quan phúc lợi xã hội công cộng hay tư nhân, toà án, các nhà chức trách hành chính hay cơ quan lập pháp tiến hành thì lợi ích tốt nhất của trẻ em phải là mối quan tâm hàng đầu</w:t>
      </w:r>
      <w:r w:rsidRPr="003A0B79">
        <w:rPr>
          <w:rFonts w:ascii="Times New Roman" w:hAnsi="Times New Roman" w:cs="Times New Roman"/>
          <w:sz w:val="28"/>
          <w:szCs w:val="28"/>
          <w:lang w:val="en-GB"/>
        </w:rPr>
        <w:t>”.</w:t>
      </w:r>
    </w:p>
    <w:p w:rsidR="000B2F9C" w:rsidRPr="00A937A7" w:rsidRDefault="0039203C" w:rsidP="00A937A7">
      <w:pPr>
        <w:ind w:firstLine="720"/>
        <w:jc w:val="both"/>
        <w:rPr>
          <w:rFonts w:ascii="Times New Roman" w:hAnsi="Times New Roman" w:cs="Times New Roman"/>
          <w:sz w:val="28"/>
          <w:szCs w:val="28"/>
          <w:lang w:val="vi-VN"/>
        </w:rPr>
      </w:pPr>
      <w:r w:rsidRPr="003A0B79">
        <w:rPr>
          <w:rFonts w:ascii="Times New Roman" w:hAnsi="Times New Roman" w:cs="Times New Roman"/>
          <w:sz w:val="28"/>
          <w:szCs w:val="28"/>
        </w:rPr>
        <w:t>Trong lĩnh vực hòa giải ở cơ sở, mặ</w:t>
      </w:r>
      <w:r w:rsidR="004035E8" w:rsidRPr="003A0B79">
        <w:rPr>
          <w:rFonts w:ascii="Times New Roman" w:hAnsi="Times New Roman" w:cs="Times New Roman"/>
          <w:sz w:val="28"/>
          <w:szCs w:val="28"/>
        </w:rPr>
        <w:t xml:space="preserve">c dù </w:t>
      </w:r>
      <w:r w:rsidR="004035E8" w:rsidRPr="003A0B79">
        <w:rPr>
          <w:rFonts w:ascii="Times New Roman" w:hAnsi="Times New Roman" w:cs="Times New Roman"/>
          <w:sz w:val="28"/>
          <w:szCs w:val="28"/>
          <w:lang w:val="vi-VN"/>
        </w:rPr>
        <w:t xml:space="preserve">chưa </w:t>
      </w:r>
      <w:r w:rsidRPr="003A0B79">
        <w:rPr>
          <w:rFonts w:ascii="Times New Roman" w:hAnsi="Times New Roman" w:cs="Times New Roman"/>
          <w:sz w:val="28"/>
          <w:szCs w:val="28"/>
        </w:rPr>
        <w:t>có một số liệu thống kê đầy đủ nhưng thực tiễn cho thấy</w:t>
      </w:r>
      <w:r w:rsidR="004035E8" w:rsidRPr="003A0B79">
        <w:rPr>
          <w:rFonts w:ascii="Times New Roman" w:hAnsi="Times New Roman" w:cs="Times New Roman"/>
          <w:sz w:val="28"/>
          <w:szCs w:val="28"/>
          <w:lang w:val="vi-VN"/>
        </w:rPr>
        <w:t xml:space="preserve"> đã</w:t>
      </w:r>
      <w:r w:rsidRPr="003A0B79">
        <w:rPr>
          <w:rFonts w:ascii="Times New Roman" w:hAnsi="Times New Roman" w:cs="Times New Roman"/>
          <w:sz w:val="28"/>
          <w:szCs w:val="28"/>
        </w:rPr>
        <w:t xml:space="preserve"> có những</w:t>
      </w:r>
      <w:r>
        <w:rPr>
          <w:rFonts w:ascii="Times New Roman" w:hAnsi="Times New Roman" w:cs="Times New Roman"/>
          <w:sz w:val="28"/>
          <w:szCs w:val="28"/>
        </w:rPr>
        <w:t xml:space="preserve"> vụ việc được hòa giải </w:t>
      </w:r>
      <w:r w:rsidR="00037C25">
        <w:rPr>
          <w:rFonts w:ascii="Times New Roman" w:hAnsi="Times New Roman" w:cs="Times New Roman"/>
          <w:sz w:val="28"/>
          <w:szCs w:val="28"/>
        </w:rPr>
        <w:t>liên quan trực tiếp/ gián tiếp đến trẻ vị thành niên. Tuy nhiên, việc các hòa giải viên ở cơ sở tiến hành hòa giải các vụ việc này như thế nào, cách thức, trình tự hòa giải ra sao thì vẫn chưa được quy định hay hướng dẫn. Điều này dẫn đến trong một số trường hợp</w:t>
      </w:r>
      <w:r w:rsidR="004035E8">
        <w:rPr>
          <w:rFonts w:ascii="Times New Roman" w:hAnsi="Times New Roman" w:cs="Times New Roman"/>
          <w:sz w:val="28"/>
          <w:szCs w:val="28"/>
          <w:lang w:val="vi-VN"/>
        </w:rPr>
        <w:t>,</w:t>
      </w:r>
      <w:r w:rsidR="00037C25">
        <w:rPr>
          <w:rFonts w:ascii="Times New Roman" w:hAnsi="Times New Roman" w:cs="Times New Roman"/>
          <w:sz w:val="28"/>
          <w:szCs w:val="28"/>
        </w:rPr>
        <w:t xml:space="preserve"> việc hòa giải được tiến hành không bảo đảm </w:t>
      </w:r>
      <w:r w:rsidR="006428C1">
        <w:rPr>
          <w:rFonts w:ascii="Times New Roman" w:hAnsi="Times New Roman" w:cs="Times New Roman"/>
          <w:sz w:val="28"/>
          <w:szCs w:val="28"/>
        </w:rPr>
        <w:t>được lợi tích tốt nhất</w:t>
      </w:r>
      <w:r w:rsidR="00037C25">
        <w:rPr>
          <w:rFonts w:ascii="Times New Roman" w:hAnsi="Times New Roman" w:cs="Times New Roman"/>
          <w:sz w:val="28"/>
          <w:szCs w:val="28"/>
        </w:rPr>
        <w:t xml:space="preserve"> của trẻ em, không bảo đảm sự bình đẳng của các em khi tham gia hòa giải với tư cách của một bên tranh chấp, </w:t>
      </w:r>
      <w:r w:rsidR="00037C25" w:rsidRPr="003A0B79">
        <w:rPr>
          <w:rFonts w:ascii="Times New Roman" w:hAnsi="Times New Roman" w:cs="Times New Roman"/>
          <w:sz w:val="28"/>
          <w:szCs w:val="28"/>
        </w:rPr>
        <w:t>xung đột. Và mặc dù trong Bộ tài liệu bồi dưỡng nghiệp vụ hòa giải dành cho hòa giải viên do Bộ Tư pháp ban hành có nội dung hướng dẫn về quy trình hòa giải</w:t>
      </w:r>
      <w:r w:rsidR="006428C1" w:rsidRPr="003A0B79">
        <w:rPr>
          <w:rFonts w:ascii="Times New Roman" w:hAnsi="Times New Roman" w:cs="Times New Roman"/>
          <w:sz w:val="28"/>
          <w:szCs w:val="28"/>
        </w:rPr>
        <w:t xml:space="preserve"> chung, </w:t>
      </w:r>
      <w:r w:rsidR="006428C1" w:rsidRPr="003A0B79">
        <w:rPr>
          <w:rFonts w:ascii="Times New Roman" w:hAnsi="Times New Roman" w:cs="Times New Roman"/>
          <w:color w:val="FF0000"/>
          <w:sz w:val="28"/>
          <w:szCs w:val="28"/>
        </w:rPr>
        <w:t xml:space="preserve">song do đối tượng trẻ vị thành niên có </w:t>
      </w:r>
      <w:r w:rsidR="006428C1" w:rsidRPr="003A0B79">
        <w:rPr>
          <w:rFonts w:ascii="Times New Roman" w:hAnsi="Times New Roman" w:cs="Times New Roman"/>
          <w:i/>
          <w:color w:val="FF0000"/>
          <w:sz w:val="28"/>
          <w:szCs w:val="28"/>
        </w:rPr>
        <w:t xml:space="preserve">khác với người trưởng thành về mức độ phát triển thể chất và tâm lý cũng như những nhu cầu cảm xúc và giáo dục dẫn đến có năng lực pháp luật hình sự thấp hơn nên rất cần thiết có một </w:t>
      </w:r>
      <w:r w:rsidR="004035E8" w:rsidRPr="003A0B79">
        <w:rPr>
          <w:rFonts w:ascii="Times New Roman" w:hAnsi="Times New Roman" w:cs="Times New Roman"/>
          <w:i/>
          <w:color w:val="FF0000"/>
          <w:sz w:val="28"/>
          <w:szCs w:val="28"/>
          <w:lang w:val="vi-VN"/>
        </w:rPr>
        <w:t xml:space="preserve">nghiên cứu toàn diện, đầy đủ, thích hợp về </w:t>
      </w:r>
      <w:r w:rsidR="006428C1" w:rsidRPr="003A0B79">
        <w:rPr>
          <w:rFonts w:ascii="Times New Roman" w:hAnsi="Times New Roman" w:cs="Times New Roman"/>
          <w:i/>
          <w:color w:val="FF0000"/>
          <w:sz w:val="28"/>
          <w:szCs w:val="28"/>
        </w:rPr>
        <w:t>quy trình hòa giải riêng cho người chưa thành niên theo cách thức khác với người lớn</w:t>
      </w:r>
      <w:r w:rsidR="00751670" w:rsidRPr="003A0B79">
        <w:rPr>
          <w:rFonts w:ascii="Times New Roman" w:hAnsi="Times New Roman" w:cs="Times New Roman"/>
          <w:i/>
          <w:color w:val="FF0000"/>
          <w:sz w:val="28"/>
          <w:szCs w:val="28"/>
        </w:rPr>
        <w:t>.</w:t>
      </w:r>
      <w:r w:rsidR="004035E8" w:rsidRPr="003A0B79">
        <w:rPr>
          <w:rFonts w:ascii="Times New Roman" w:hAnsi="Times New Roman" w:cs="Times New Roman"/>
          <w:i/>
          <w:color w:val="FF0000"/>
          <w:sz w:val="28"/>
          <w:szCs w:val="28"/>
          <w:lang w:val="vi-VN"/>
        </w:rPr>
        <w:t xml:space="preserve"> Kinh nghiệm của </w:t>
      </w:r>
      <w:r w:rsidR="004035E8" w:rsidRPr="003A0B79">
        <w:rPr>
          <w:rFonts w:ascii="Times New Roman" w:hAnsi="Times New Roman" w:cs="Times New Roman"/>
          <w:sz w:val="28"/>
          <w:szCs w:val="28"/>
        </w:rPr>
        <w:t xml:space="preserve">Trung tâm </w:t>
      </w:r>
      <w:r w:rsidR="004035E8" w:rsidRPr="003A0B79">
        <w:rPr>
          <w:rFonts w:ascii="Times New Roman" w:hAnsi="Times New Roman" w:cs="Times New Roman"/>
          <w:sz w:val="28"/>
          <w:szCs w:val="28"/>
          <w:lang w:val="vi-VN"/>
        </w:rPr>
        <w:t>Tư pháp</w:t>
      </w:r>
      <w:r w:rsidR="004035E8" w:rsidRPr="003A0B79">
        <w:rPr>
          <w:rFonts w:ascii="Times New Roman" w:hAnsi="Times New Roman" w:cs="Times New Roman"/>
          <w:sz w:val="28"/>
          <w:szCs w:val="28"/>
        </w:rPr>
        <w:t xml:space="preserve"> Cộng đồng</w:t>
      </w:r>
      <w:r w:rsidR="004035E8" w:rsidRPr="003A0B79">
        <w:rPr>
          <w:rFonts w:ascii="Times New Roman" w:hAnsi="Times New Roman" w:cs="Times New Roman"/>
          <w:sz w:val="28"/>
          <w:szCs w:val="28"/>
          <w:lang w:val="vi-VN"/>
        </w:rPr>
        <w:t xml:space="preserve"> (CJC)</w:t>
      </w:r>
      <w:r w:rsidR="00ED07FE" w:rsidRPr="003A0B79">
        <w:rPr>
          <w:rFonts w:ascii="Times New Roman" w:hAnsi="Times New Roman" w:cs="Times New Roman"/>
          <w:sz w:val="28"/>
          <w:szCs w:val="28"/>
          <w:lang w:val="vi-VN"/>
        </w:rPr>
        <w:t xml:space="preserve"> có thể được xem xét, nghiên cứu những điểm tích cực,</w:t>
      </w:r>
      <w:r w:rsidR="003A0B79" w:rsidRPr="003A0B79">
        <w:rPr>
          <w:rFonts w:ascii="Times New Roman" w:hAnsi="Times New Roman" w:cs="Times New Roman"/>
          <w:sz w:val="28"/>
          <w:szCs w:val="28"/>
          <w:lang w:val="vi-VN"/>
        </w:rPr>
        <w:t xml:space="preserve"> tương đồng,</w:t>
      </w:r>
      <w:r w:rsidR="00ED07FE" w:rsidRPr="003A0B79">
        <w:rPr>
          <w:rFonts w:ascii="Times New Roman" w:hAnsi="Times New Roman" w:cs="Times New Roman"/>
          <w:sz w:val="28"/>
          <w:szCs w:val="28"/>
          <w:lang w:val="vi-VN"/>
        </w:rPr>
        <w:t xml:space="preserve"> phù hợp để tham mưu đề xuất</w:t>
      </w:r>
      <w:r w:rsidR="00ED07FE">
        <w:rPr>
          <w:rFonts w:ascii="Times New Roman" w:hAnsi="Times New Roman" w:cs="Times New Roman"/>
          <w:sz w:val="28"/>
          <w:szCs w:val="28"/>
          <w:lang w:val="vi-VN"/>
        </w:rPr>
        <w:t xml:space="preserve"> </w:t>
      </w:r>
      <w:r w:rsidR="003A0B79">
        <w:rPr>
          <w:rFonts w:ascii="Times New Roman" w:hAnsi="Times New Roman" w:cs="Times New Roman"/>
          <w:sz w:val="28"/>
          <w:szCs w:val="28"/>
          <w:lang w:val="vi-VN"/>
        </w:rPr>
        <w:t xml:space="preserve">một </w:t>
      </w:r>
      <w:r w:rsidR="00ED07FE">
        <w:rPr>
          <w:rFonts w:ascii="Times New Roman" w:hAnsi="Times New Roman" w:cs="Times New Roman"/>
          <w:sz w:val="28"/>
          <w:szCs w:val="28"/>
          <w:lang w:val="vi-VN"/>
        </w:rPr>
        <w:t xml:space="preserve">quy trình hòa giải </w:t>
      </w:r>
      <w:r w:rsidR="003A0B79">
        <w:rPr>
          <w:rFonts w:ascii="Times New Roman" w:hAnsi="Times New Roman" w:cs="Times New Roman"/>
          <w:sz w:val="28"/>
          <w:szCs w:val="28"/>
          <w:lang w:val="vi-VN"/>
        </w:rPr>
        <w:t xml:space="preserve">ở cơ sở </w:t>
      </w:r>
      <w:r w:rsidR="00ED07FE">
        <w:rPr>
          <w:rFonts w:ascii="Times New Roman" w:hAnsi="Times New Roman" w:cs="Times New Roman"/>
          <w:sz w:val="28"/>
          <w:szCs w:val="28"/>
          <w:lang w:val="vi-VN"/>
        </w:rPr>
        <w:t xml:space="preserve">cụ thể với người chưa thành niên ở Việt Nam. Theo đó, để </w:t>
      </w:r>
      <w:r w:rsidR="00ED07FE" w:rsidRPr="0039203C">
        <w:rPr>
          <w:rFonts w:ascii="Times New Roman" w:hAnsi="Times New Roman" w:cs="Times New Roman"/>
          <w:sz w:val="28"/>
          <w:szCs w:val="28"/>
        </w:rPr>
        <w:t>đảm bảo rằng tất cả các dịch vụ được cung cấp cho trẻ em</w:t>
      </w:r>
      <w:r w:rsidR="00896C04">
        <w:rPr>
          <w:rStyle w:val="FootnoteReference"/>
          <w:rFonts w:ascii="Times New Roman" w:hAnsi="Times New Roman" w:cs="Times New Roman"/>
          <w:sz w:val="28"/>
          <w:szCs w:val="28"/>
        </w:rPr>
        <w:footnoteReference w:id="2"/>
      </w:r>
      <w:r w:rsidR="00ED07FE" w:rsidRPr="0039203C">
        <w:rPr>
          <w:rFonts w:ascii="Times New Roman" w:hAnsi="Times New Roman" w:cs="Times New Roman"/>
          <w:sz w:val="28"/>
          <w:szCs w:val="28"/>
        </w:rPr>
        <w:t xml:space="preserve"> và thanh thiếu niên</w:t>
      </w:r>
      <w:r w:rsidR="00896C04">
        <w:rPr>
          <w:rStyle w:val="FootnoteReference"/>
          <w:rFonts w:ascii="Times New Roman" w:hAnsi="Times New Roman" w:cs="Times New Roman"/>
          <w:sz w:val="28"/>
          <w:szCs w:val="28"/>
        </w:rPr>
        <w:footnoteReference w:id="3"/>
      </w:r>
      <w:r w:rsidR="00ED07FE" w:rsidRPr="0039203C">
        <w:rPr>
          <w:rFonts w:ascii="Times New Roman" w:hAnsi="Times New Roman" w:cs="Times New Roman"/>
          <w:sz w:val="28"/>
          <w:szCs w:val="28"/>
        </w:rPr>
        <w:t xml:space="preserve"> bởi nhân viên CJC và hòa giải</w:t>
      </w:r>
      <w:r w:rsidR="00ED07FE">
        <w:rPr>
          <w:rFonts w:ascii="Times New Roman" w:hAnsi="Times New Roman" w:cs="Times New Roman"/>
          <w:sz w:val="28"/>
          <w:szCs w:val="28"/>
          <w:lang w:val="vi-VN"/>
        </w:rPr>
        <w:t xml:space="preserve"> viên</w:t>
      </w:r>
      <w:r w:rsidR="00ED07FE" w:rsidRPr="0039203C">
        <w:rPr>
          <w:rFonts w:ascii="Times New Roman" w:hAnsi="Times New Roman" w:cs="Times New Roman"/>
          <w:sz w:val="28"/>
          <w:szCs w:val="28"/>
        </w:rPr>
        <w:t xml:space="preserve"> </w:t>
      </w:r>
      <w:r w:rsidR="00B813F7">
        <w:rPr>
          <w:rFonts w:ascii="Times New Roman" w:hAnsi="Times New Roman" w:cs="Times New Roman"/>
          <w:sz w:val="28"/>
          <w:szCs w:val="28"/>
          <w:lang w:val="vi-VN"/>
        </w:rPr>
        <w:t>là phù hợp và</w:t>
      </w:r>
      <w:r w:rsidR="00ED07FE" w:rsidRPr="0039203C">
        <w:rPr>
          <w:rFonts w:ascii="Times New Roman" w:hAnsi="Times New Roman" w:cs="Times New Roman"/>
          <w:sz w:val="28"/>
          <w:szCs w:val="28"/>
        </w:rPr>
        <w:t xml:space="preserve"> thúc đẩy sự an toàn, phúc lợi và sức khỏe của trẻ em hoặc thanh thiếu niên</w:t>
      </w:r>
      <w:r w:rsidR="00ED07FE">
        <w:rPr>
          <w:rFonts w:ascii="Times New Roman" w:hAnsi="Times New Roman" w:cs="Times New Roman"/>
          <w:sz w:val="28"/>
          <w:szCs w:val="28"/>
          <w:lang w:val="vi-VN"/>
        </w:rPr>
        <w:t>, CJC đã đưa ra một chính sách riêng về hòa giải với trẻ em và thanh thiếu niên</w:t>
      </w:r>
      <w:r w:rsidR="00B813F7">
        <w:rPr>
          <w:rFonts w:ascii="Times New Roman" w:hAnsi="Times New Roman" w:cs="Times New Roman"/>
          <w:sz w:val="28"/>
          <w:szCs w:val="28"/>
          <w:lang w:val="vi-VN"/>
        </w:rPr>
        <w:t xml:space="preserve"> (bao gồm </w:t>
      </w:r>
      <w:r w:rsidR="00B813F7" w:rsidRPr="0039203C">
        <w:rPr>
          <w:rFonts w:ascii="Times New Roman" w:hAnsi="Times New Roman" w:cs="Times New Roman"/>
          <w:sz w:val="28"/>
          <w:szCs w:val="28"/>
        </w:rPr>
        <w:t xml:space="preserve">các cuộc hòa giải mà trẻ em hoặc thanh </w:t>
      </w:r>
      <w:r w:rsidR="00B813F7">
        <w:rPr>
          <w:rFonts w:ascii="Times New Roman" w:hAnsi="Times New Roman" w:cs="Times New Roman"/>
          <w:sz w:val="28"/>
          <w:szCs w:val="28"/>
          <w:lang w:val="vi-VN"/>
        </w:rPr>
        <w:t xml:space="preserve">thiếu </w:t>
      </w:r>
      <w:r w:rsidR="00B813F7">
        <w:rPr>
          <w:rFonts w:ascii="Times New Roman" w:hAnsi="Times New Roman" w:cs="Times New Roman"/>
          <w:sz w:val="28"/>
          <w:szCs w:val="28"/>
        </w:rPr>
        <w:t>niên tham gia</w:t>
      </w:r>
      <w:r w:rsidR="00B813F7">
        <w:rPr>
          <w:rFonts w:ascii="Times New Roman" w:hAnsi="Times New Roman" w:cs="Times New Roman"/>
          <w:sz w:val="28"/>
          <w:szCs w:val="28"/>
          <w:lang w:val="vi-VN"/>
        </w:rPr>
        <w:t>;</w:t>
      </w:r>
      <w:r w:rsidR="00B813F7" w:rsidRPr="0039203C">
        <w:rPr>
          <w:rFonts w:ascii="Times New Roman" w:hAnsi="Times New Roman" w:cs="Times New Roman"/>
          <w:sz w:val="28"/>
          <w:szCs w:val="28"/>
        </w:rPr>
        <w:t xml:space="preserve"> không bao gồm các cuộc hòa giải giữa người lớn về các vấn đề liên quan đến trẻ em hoặc thanh thiếu niên</w:t>
      </w:r>
      <w:r w:rsidR="00B813F7">
        <w:rPr>
          <w:rFonts w:ascii="Times New Roman" w:hAnsi="Times New Roman" w:cs="Times New Roman"/>
          <w:sz w:val="28"/>
          <w:szCs w:val="28"/>
          <w:lang w:val="vi-VN"/>
        </w:rPr>
        <w:t>)</w:t>
      </w:r>
      <w:r w:rsidR="00ED07FE">
        <w:rPr>
          <w:rFonts w:ascii="Times New Roman" w:hAnsi="Times New Roman" w:cs="Times New Roman"/>
          <w:sz w:val="28"/>
          <w:szCs w:val="28"/>
          <w:lang w:val="vi-VN"/>
        </w:rPr>
        <w:t xml:space="preserve">. </w:t>
      </w:r>
      <w:r w:rsidR="00ED07FE" w:rsidRPr="0039203C">
        <w:rPr>
          <w:rFonts w:ascii="Times New Roman" w:hAnsi="Times New Roman" w:cs="Times New Roman"/>
          <w:sz w:val="28"/>
          <w:szCs w:val="28"/>
        </w:rPr>
        <w:t>Nhân viên và hòa giải viên của Trung tâm Tư pháp Cộng đồng phải áp dụng chính sách này trong bất kỳ vấn đề nào liên quan đến trẻ em hoặc thanh niên với tư cách là một bên tiềm năng tham gia hòa giả</w:t>
      </w:r>
      <w:r w:rsidR="00A937A7">
        <w:rPr>
          <w:rFonts w:ascii="Times New Roman" w:hAnsi="Times New Roman" w:cs="Times New Roman"/>
          <w:sz w:val="28"/>
          <w:szCs w:val="28"/>
        </w:rPr>
        <w:t>i</w:t>
      </w:r>
      <w:r w:rsidR="00A937A7">
        <w:rPr>
          <w:rFonts w:ascii="Times New Roman" w:hAnsi="Times New Roman" w:cs="Times New Roman"/>
          <w:sz w:val="28"/>
          <w:szCs w:val="28"/>
          <w:lang w:val="vi-VN"/>
        </w:rPr>
        <w:t xml:space="preserve"> từ khi tiếp </w:t>
      </w:r>
      <w:r w:rsidR="00A937A7">
        <w:rPr>
          <w:rFonts w:ascii="Times New Roman" w:hAnsi="Times New Roman" w:cs="Times New Roman"/>
          <w:sz w:val="28"/>
          <w:szCs w:val="28"/>
          <w:lang w:val="vi-VN"/>
        </w:rPr>
        <w:lastRenderedPageBreak/>
        <w:t>nhận, chuẩn bị hòa giải</w:t>
      </w:r>
      <w:r w:rsidR="00746A9A">
        <w:rPr>
          <w:rStyle w:val="FootnoteReference"/>
          <w:rFonts w:ascii="Times New Roman" w:hAnsi="Times New Roman" w:cs="Times New Roman"/>
          <w:sz w:val="28"/>
          <w:szCs w:val="28"/>
          <w:lang w:val="vi-VN"/>
        </w:rPr>
        <w:footnoteReference w:id="4"/>
      </w:r>
      <w:r w:rsidR="00A937A7">
        <w:rPr>
          <w:rFonts w:ascii="Times New Roman" w:hAnsi="Times New Roman" w:cs="Times New Roman"/>
          <w:sz w:val="28"/>
          <w:szCs w:val="28"/>
          <w:lang w:val="vi-VN"/>
        </w:rPr>
        <w:t xml:space="preserve"> và hòa giải</w:t>
      </w:r>
      <w:r w:rsidR="00746A9A">
        <w:rPr>
          <w:rStyle w:val="FootnoteReference"/>
          <w:rFonts w:ascii="Times New Roman" w:hAnsi="Times New Roman" w:cs="Times New Roman"/>
          <w:sz w:val="28"/>
          <w:szCs w:val="28"/>
          <w:lang w:val="vi-VN"/>
        </w:rPr>
        <w:footnoteReference w:id="5"/>
      </w:r>
      <w:r w:rsidR="00A937A7">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Chính sách này bao gồm quy trình thích hợp để đánh giá xem tranh chấp liên quan đến trẻ em hoặc thanh thiếu niên có phù hợp để hòa giải hay không, bao gồm:</w:t>
      </w:r>
    </w:p>
    <w:p w:rsidR="000B2F9C" w:rsidRPr="0039203C" w:rsidRDefault="00A937A7"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t>(i)</w:t>
      </w:r>
      <w:r w:rsidR="000B2F9C" w:rsidRPr="0039203C">
        <w:rPr>
          <w:rFonts w:ascii="Times New Roman" w:hAnsi="Times New Roman" w:cs="Times New Roman"/>
          <w:sz w:val="28"/>
          <w:szCs w:val="28"/>
        </w:rPr>
        <w:t xml:space="preserve"> Nhân viên CJC tiếp nhận để xác định xem tranh chấp có phù hợp để tiến hành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giải hay không.</w:t>
      </w:r>
    </w:p>
    <w:p w:rsidR="000B2F9C" w:rsidRPr="0039203C" w:rsidRDefault="00A937A7"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t>(ii)</w:t>
      </w:r>
      <w:r w:rsidR="000B2F9C" w:rsidRPr="0039203C">
        <w:rPr>
          <w:rFonts w:ascii="Times New Roman" w:hAnsi="Times New Roman" w:cs="Times New Roman"/>
          <w:sz w:val="28"/>
          <w:szCs w:val="28"/>
        </w:rPr>
        <w:t xml:space="preserve"> Khi thông tin thu thập được cho thấy tranh chấp phù hợp để tiến hành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w:t>
      </w:r>
      <w:r>
        <w:rPr>
          <w:rFonts w:ascii="Times New Roman" w:hAnsi="Times New Roman" w:cs="Times New Roman"/>
          <w:sz w:val="28"/>
          <w:szCs w:val="28"/>
        </w:rPr>
        <w:t>i</w:t>
      </w:r>
      <w:r w:rsidR="000B2F9C" w:rsidRPr="0039203C">
        <w:rPr>
          <w:rFonts w:ascii="Times New Roman" w:hAnsi="Times New Roman" w:cs="Times New Roman"/>
          <w:sz w:val="28"/>
          <w:szCs w:val="28"/>
        </w:rPr>
        <w:t xml:space="preserve">, việc </w:t>
      </w:r>
      <w:r w:rsidR="008B4D8B">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w:t>
      </w:r>
      <w:r w:rsidR="008B4D8B">
        <w:rPr>
          <w:rFonts w:ascii="Times New Roman" w:hAnsi="Times New Roman" w:cs="Times New Roman"/>
          <w:sz w:val="28"/>
          <w:szCs w:val="28"/>
        </w:rPr>
        <w:t xml:space="preserve">i </w:t>
      </w:r>
      <w:r w:rsidR="000B2F9C" w:rsidRPr="0039203C">
        <w:rPr>
          <w:rFonts w:ascii="Times New Roman" w:hAnsi="Times New Roman" w:cs="Times New Roman"/>
          <w:sz w:val="28"/>
          <w:szCs w:val="28"/>
        </w:rPr>
        <w:t xml:space="preserve">với một hòa giải viên CJC thích hợp sẽ diễn ra để xây dựng mối quan hệ với trẻ em hoặc thanh niên, cung cấp cho họ thông tin bổ sung về quy trình hòa giải và hơn thế nữa </w:t>
      </w:r>
      <w:r w:rsidR="008B4D8B">
        <w:rPr>
          <w:rFonts w:ascii="Times New Roman" w:hAnsi="Times New Roman" w:cs="Times New Roman"/>
          <w:sz w:val="28"/>
          <w:szCs w:val="28"/>
          <w:lang w:val="vi-VN"/>
        </w:rPr>
        <w:t xml:space="preserve">là </w:t>
      </w:r>
      <w:r w:rsidR="000B2F9C" w:rsidRPr="0039203C">
        <w:rPr>
          <w:rFonts w:ascii="Times New Roman" w:hAnsi="Times New Roman" w:cs="Times New Roman"/>
          <w:sz w:val="28"/>
          <w:szCs w:val="28"/>
        </w:rPr>
        <w:t>đánh giá sự phù hợp để hòa giải.</w:t>
      </w:r>
    </w:p>
    <w:p w:rsidR="000B2F9C" w:rsidRPr="0039203C" w:rsidRDefault="008B4D8B"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t>(iii)</w:t>
      </w:r>
      <w:r w:rsidR="000B2F9C" w:rsidRPr="0039203C">
        <w:rPr>
          <w:rFonts w:ascii="Times New Roman" w:hAnsi="Times New Roman" w:cs="Times New Roman"/>
          <w:sz w:val="28"/>
          <w:szCs w:val="28"/>
        </w:rPr>
        <w:t xml:space="preserve"> Nếu quá trình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w:t>
      </w:r>
      <w:r>
        <w:rPr>
          <w:rFonts w:ascii="Times New Roman" w:hAnsi="Times New Roman" w:cs="Times New Roman"/>
          <w:sz w:val="28"/>
          <w:szCs w:val="28"/>
        </w:rPr>
        <w:t>i</w:t>
      </w:r>
      <w:r w:rsidR="000B2F9C" w:rsidRPr="0039203C">
        <w:rPr>
          <w:rFonts w:ascii="Times New Roman" w:hAnsi="Times New Roman" w:cs="Times New Roman"/>
          <w:sz w:val="28"/>
          <w:szCs w:val="28"/>
        </w:rPr>
        <w:t xml:space="preserve"> cho thấy tranh chấp là phù hợp, thì vấn đề nói chung sẽ tiến tới hòa giải.</w:t>
      </w:r>
    </w:p>
    <w:p w:rsidR="000B2F9C" w:rsidRPr="0039203C" w:rsidRDefault="008B4D8B"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t>(iv)</w:t>
      </w:r>
      <w:r w:rsidR="000B2F9C" w:rsidRPr="0039203C">
        <w:rPr>
          <w:rFonts w:ascii="Times New Roman" w:hAnsi="Times New Roman" w:cs="Times New Roman"/>
          <w:sz w:val="28"/>
          <w:szCs w:val="28"/>
        </w:rPr>
        <w:t xml:space="preserve"> Đánh giá liên tục trong quá trình hòa giải về tính phù hợp của trẻ em hoặc thanh thiếu niên đối với hòa giải.</w:t>
      </w:r>
    </w:p>
    <w:p w:rsidR="000B2F9C" w:rsidRDefault="000B2F9C" w:rsidP="008B4D8B">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Các hòa giải viên là những người báo cáo bắt buộc theo Đạo luật Trung tâm </w:t>
      </w:r>
      <w:r w:rsidR="008B4D8B">
        <w:rPr>
          <w:rFonts w:ascii="Times New Roman" w:hAnsi="Times New Roman" w:cs="Times New Roman"/>
          <w:sz w:val="28"/>
          <w:szCs w:val="28"/>
          <w:lang w:val="vi-VN"/>
        </w:rPr>
        <w:t>Tư pháp</w:t>
      </w:r>
      <w:r w:rsidRPr="0039203C">
        <w:rPr>
          <w:rFonts w:ascii="Times New Roman" w:hAnsi="Times New Roman" w:cs="Times New Roman"/>
          <w:sz w:val="28"/>
          <w:szCs w:val="28"/>
        </w:rPr>
        <w:t xml:space="preserve"> Cộng đồng 1983 (NSW). Nếu, trong suốt quá trình làm việc, một hòa giải viên tin rằng trẻ em hoặc thanh thiếu niên có nguy cơ bị tổn hại đáng kể, họ phải tuân th</w:t>
      </w:r>
      <w:r w:rsidR="008B4D8B">
        <w:rPr>
          <w:rFonts w:ascii="Times New Roman" w:hAnsi="Times New Roman" w:cs="Times New Roman"/>
          <w:sz w:val="28"/>
          <w:szCs w:val="28"/>
          <w:lang w:val="vi-VN"/>
        </w:rPr>
        <w:t xml:space="preserve">ủ quy định </w:t>
      </w:r>
      <w:r w:rsidRPr="0039203C">
        <w:rPr>
          <w:rFonts w:ascii="Times New Roman" w:hAnsi="Times New Roman" w:cs="Times New Roman"/>
          <w:sz w:val="28"/>
          <w:szCs w:val="28"/>
        </w:rPr>
        <w:t xml:space="preserve">của CJC về việc bắt buộc báo cáo </w:t>
      </w:r>
      <w:r w:rsidR="00896C04">
        <w:rPr>
          <w:rFonts w:ascii="Times New Roman" w:hAnsi="Times New Roman" w:cs="Times New Roman"/>
          <w:sz w:val="28"/>
          <w:szCs w:val="28"/>
          <w:lang w:val="vi-VN"/>
        </w:rPr>
        <w:t>vấn đề này cho Bộ Gia đình và Dịch vụ cộng đồng NSW</w:t>
      </w:r>
      <w:r w:rsidRPr="0039203C">
        <w:rPr>
          <w:rFonts w:ascii="Times New Roman" w:hAnsi="Times New Roman" w:cs="Times New Roman"/>
          <w:sz w:val="28"/>
          <w:szCs w:val="28"/>
        </w:rPr>
        <w:t>.</w:t>
      </w:r>
      <w:r w:rsidR="008B4D8B">
        <w:rPr>
          <w:rFonts w:ascii="Times New Roman" w:hAnsi="Times New Roman" w:cs="Times New Roman"/>
          <w:sz w:val="28"/>
          <w:szCs w:val="28"/>
          <w:lang w:val="vi-VN"/>
        </w:rPr>
        <w:t xml:space="preserve"> </w:t>
      </w:r>
      <w:r w:rsidRPr="0039203C">
        <w:rPr>
          <w:rFonts w:ascii="Times New Roman" w:hAnsi="Times New Roman" w:cs="Times New Roman"/>
          <w:sz w:val="28"/>
          <w:szCs w:val="28"/>
        </w:rPr>
        <w:t xml:space="preserve">Các đề xuất cũng được đưa ra về cách các hòa giải viên </w:t>
      </w:r>
      <w:r w:rsidRPr="0039203C">
        <w:rPr>
          <w:rFonts w:ascii="Times New Roman" w:hAnsi="Times New Roman" w:cs="Times New Roman"/>
          <w:sz w:val="28"/>
          <w:szCs w:val="28"/>
        </w:rPr>
        <w:lastRenderedPageBreak/>
        <w:t xml:space="preserve">nên phản ứng </w:t>
      </w:r>
      <w:r w:rsidR="004D2E53">
        <w:rPr>
          <w:rFonts w:ascii="Times New Roman" w:hAnsi="Times New Roman" w:cs="Times New Roman"/>
          <w:sz w:val="28"/>
          <w:szCs w:val="28"/>
        </w:rPr>
        <w:t xml:space="preserve">như thế nào đối </w:t>
      </w:r>
      <w:r w:rsidRPr="0039203C">
        <w:rPr>
          <w:rFonts w:ascii="Times New Roman" w:hAnsi="Times New Roman" w:cs="Times New Roman"/>
          <w:sz w:val="28"/>
          <w:szCs w:val="28"/>
        </w:rPr>
        <w:t xml:space="preserve">với </w:t>
      </w:r>
      <w:r w:rsidR="004D2E53">
        <w:rPr>
          <w:rFonts w:ascii="Times New Roman" w:hAnsi="Times New Roman" w:cs="Times New Roman"/>
          <w:sz w:val="28"/>
          <w:szCs w:val="28"/>
        </w:rPr>
        <w:t xml:space="preserve">trẻ em hoặc thanh thiếu niên </w:t>
      </w:r>
      <w:r w:rsidRPr="0039203C">
        <w:rPr>
          <w:rFonts w:ascii="Times New Roman" w:hAnsi="Times New Roman" w:cs="Times New Roman"/>
          <w:sz w:val="28"/>
          <w:szCs w:val="28"/>
        </w:rPr>
        <w:t xml:space="preserve">tiết lộ </w:t>
      </w:r>
      <w:r w:rsidR="004D2E53">
        <w:rPr>
          <w:rFonts w:ascii="Times New Roman" w:hAnsi="Times New Roman" w:cs="Times New Roman"/>
          <w:sz w:val="28"/>
          <w:szCs w:val="28"/>
        </w:rPr>
        <w:t xml:space="preserve">bất cứ điều gì cho thấy rằng họ hoặc một trẻ em/thanh thiếu niên khác có </w:t>
      </w:r>
      <w:r w:rsidRPr="0039203C">
        <w:rPr>
          <w:rFonts w:ascii="Times New Roman" w:hAnsi="Times New Roman" w:cs="Times New Roman"/>
          <w:sz w:val="28"/>
          <w:szCs w:val="28"/>
        </w:rPr>
        <w:t>nguy cơ bị tổn hại</w:t>
      </w:r>
      <w:r w:rsidR="004D2E53">
        <w:rPr>
          <w:rFonts w:ascii="Times New Roman" w:hAnsi="Times New Roman" w:cs="Times New Roman"/>
          <w:sz w:val="28"/>
          <w:szCs w:val="28"/>
        </w:rPr>
        <w:t>, bao gồm:</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Lắng nghe cẩn thận mà không ngắt lời hoặc chỉ trích.</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Không thể hiện bất kỳ cảm giác sốc, khó chịu hoặc lo lắng nào mà </w:t>
      </w:r>
      <w:r w:rsidR="008F4A46">
        <w:rPr>
          <w:rFonts w:ascii="Times New Roman" w:hAnsi="Times New Roman" w:cs="Times New Roman"/>
          <w:sz w:val="28"/>
          <w:szCs w:val="28"/>
        </w:rPr>
        <w:t>bạn</w:t>
      </w:r>
      <w:r w:rsidRPr="0039203C">
        <w:rPr>
          <w:rFonts w:ascii="Times New Roman" w:hAnsi="Times New Roman" w:cs="Times New Roman"/>
          <w:sz w:val="28"/>
          <w:szCs w:val="28"/>
        </w:rPr>
        <w:t xml:space="preserve"> có với trẻ</w:t>
      </w:r>
      <w:r w:rsidR="008F4A46">
        <w:rPr>
          <w:rFonts w:ascii="Times New Roman" w:hAnsi="Times New Roman" w:cs="Times New Roman"/>
          <w:sz w:val="28"/>
          <w:szCs w:val="28"/>
        </w:rPr>
        <w:t>/</w:t>
      </w:r>
      <w:r w:rsidRPr="0039203C">
        <w:rPr>
          <w:rFonts w:ascii="Times New Roman" w:hAnsi="Times New Roman" w:cs="Times New Roman"/>
          <w:sz w:val="28"/>
          <w:szCs w:val="28"/>
        </w:rPr>
        <w:t xml:space="preserve">thanh </w:t>
      </w:r>
      <w:r w:rsidR="008F4A46">
        <w:rPr>
          <w:rFonts w:ascii="Times New Roman" w:hAnsi="Times New Roman" w:cs="Times New Roman"/>
          <w:sz w:val="28"/>
          <w:szCs w:val="28"/>
        </w:rPr>
        <w:t xml:space="preserve">thiếu </w:t>
      </w:r>
      <w:r w:rsidRPr="0039203C">
        <w:rPr>
          <w:rFonts w:ascii="Times New Roman" w:hAnsi="Times New Roman" w:cs="Times New Roman"/>
          <w:sz w:val="28"/>
          <w:szCs w:val="28"/>
        </w:rPr>
        <w:t>niên.</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Sử dụng giọng điệu bình tĩnh và mức độ ngôn ngữ phù hợp với mức độ hiểu biết của trẻ.</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Đảm bảo với đứa trẻ</w:t>
      </w:r>
      <w:r w:rsidR="008F4A46">
        <w:rPr>
          <w:rFonts w:ascii="Times New Roman" w:hAnsi="Times New Roman" w:cs="Times New Roman"/>
          <w:sz w:val="28"/>
          <w:szCs w:val="28"/>
        </w:rPr>
        <w:t>/</w:t>
      </w:r>
      <w:r w:rsidRPr="0039203C">
        <w:rPr>
          <w:rFonts w:ascii="Times New Roman" w:hAnsi="Times New Roman" w:cs="Times New Roman"/>
          <w:sz w:val="28"/>
          <w:szCs w:val="28"/>
        </w:rPr>
        <w:t xml:space="preserve">thanh </w:t>
      </w:r>
      <w:r w:rsidR="008F4A46">
        <w:rPr>
          <w:rFonts w:ascii="Times New Roman" w:hAnsi="Times New Roman" w:cs="Times New Roman"/>
          <w:sz w:val="28"/>
          <w:szCs w:val="28"/>
        </w:rPr>
        <w:t xml:space="preserve">thiếu </w:t>
      </w:r>
      <w:r w:rsidRPr="0039203C">
        <w:rPr>
          <w:rFonts w:ascii="Times New Roman" w:hAnsi="Times New Roman" w:cs="Times New Roman"/>
          <w:sz w:val="28"/>
          <w:szCs w:val="28"/>
        </w:rPr>
        <w:t>niên</w:t>
      </w:r>
      <w:r w:rsidR="008F4A46">
        <w:rPr>
          <w:rFonts w:ascii="Times New Roman" w:hAnsi="Times New Roman" w:cs="Times New Roman"/>
          <w:sz w:val="28"/>
          <w:szCs w:val="28"/>
        </w:rPr>
        <w:t xml:space="preserve"> rằng</w:t>
      </w:r>
      <w:r w:rsidRPr="0039203C">
        <w:rPr>
          <w:rFonts w:ascii="Times New Roman" w:hAnsi="Times New Roman" w:cs="Times New Roman"/>
          <w:sz w:val="28"/>
          <w:szCs w:val="28"/>
        </w:rPr>
        <w:t xml:space="preserve"> bạn tin chúng, và chúng đã làm đúng khi nói với bạn.</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Hãy xem xét những nỗi sợ hãi và lo lắng của họ một cách nghiêm túc và thừa nhận rằng thật khó để nói về một số điều.</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Sử dụng ngôn ngữ của trẻ em hoặc thanh thiếu niên nếu thích hợp.</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Nhấn mạnh những gì đã xảy ra không phải do lỗi của họ.</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Nói với trẻ</w:t>
      </w:r>
      <w:r w:rsidR="008F4A46">
        <w:rPr>
          <w:rFonts w:ascii="Times New Roman" w:hAnsi="Times New Roman" w:cs="Times New Roman"/>
          <w:sz w:val="28"/>
          <w:szCs w:val="28"/>
        </w:rPr>
        <w:t xml:space="preserve"> em/thanh thiếu niên</w:t>
      </w:r>
      <w:r w:rsidRPr="0039203C">
        <w:rPr>
          <w:rFonts w:ascii="Times New Roman" w:hAnsi="Times New Roman" w:cs="Times New Roman"/>
          <w:sz w:val="28"/>
          <w:szCs w:val="28"/>
        </w:rPr>
        <w:t xml:space="preserve"> rằng đôi khi người lớn, thậm chí cả cha mẹ</w:t>
      </w:r>
      <w:r w:rsidR="008F4A46">
        <w:rPr>
          <w:rFonts w:ascii="Times New Roman" w:hAnsi="Times New Roman" w:cs="Times New Roman"/>
          <w:sz w:val="28"/>
          <w:szCs w:val="28"/>
        </w:rPr>
        <w:t xml:space="preserve"> có thể</w:t>
      </w:r>
      <w:r w:rsidRPr="0039203C">
        <w:rPr>
          <w:rFonts w:ascii="Times New Roman" w:hAnsi="Times New Roman" w:cs="Times New Roman"/>
          <w:sz w:val="28"/>
          <w:szCs w:val="28"/>
        </w:rPr>
        <w:t xml:space="preserve"> làm điều sai trái.</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Nói với đứa trẻ /thanh </w:t>
      </w:r>
      <w:r w:rsidR="008F4A46">
        <w:rPr>
          <w:rFonts w:ascii="Times New Roman" w:hAnsi="Times New Roman" w:cs="Times New Roman"/>
          <w:sz w:val="28"/>
          <w:szCs w:val="28"/>
        </w:rPr>
        <w:t xml:space="preserve">thiếu </w:t>
      </w:r>
      <w:r w:rsidRPr="0039203C">
        <w:rPr>
          <w:rFonts w:ascii="Times New Roman" w:hAnsi="Times New Roman" w:cs="Times New Roman"/>
          <w:sz w:val="28"/>
          <w:szCs w:val="28"/>
        </w:rPr>
        <w:t>niên rằng bạn sẽ cố gắng hết sức để giúp chúng.</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Cho biết bạn sẽ làm gì tiếp theo, bao gồm cả điều quan trọng là bạn phải nói với ai đó có thể giúp đỡ</w:t>
      </w:r>
      <w:r w:rsidR="008F4A46">
        <w:rPr>
          <w:rFonts w:ascii="Times New Roman" w:hAnsi="Times New Roman" w:cs="Times New Roman"/>
          <w:sz w:val="28"/>
          <w:szCs w:val="28"/>
        </w:rPr>
        <w:t xml:space="preserve"> họ</w:t>
      </w:r>
      <w:r w:rsidRPr="0039203C">
        <w:rPr>
          <w:rFonts w:ascii="Times New Roman" w:hAnsi="Times New Roman" w:cs="Times New Roman"/>
          <w:sz w:val="28"/>
          <w:szCs w:val="28"/>
        </w:rPr>
        <w:t>.</w:t>
      </w:r>
    </w:p>
    <w:p w:rsidR="004D2E53" w:rsidRPr="008F4A46" w:rsidRDefault="004D2E53" w:rsidP="004D2E53">
      <w:pPr>
        <w:ind w:firstLine="720"/>
        <w:jc w:val="both"/>
        <w:rPr>
          <w:rFonts w:ascii="Times New Roman" w:hAnsi="Times New Roman" w:cs="Times New Roman"/>
          <w:i/>
          <w:sz w:val="28"/>
          <w:szCs w:val="28"/>
        </w:rPr>
      </w:pPr>
      <w:r w:rsidRPr="008F4A46">
        <w:rPr>
          <w:rFonts w:ascii="Times New Roman" w:hAnsi="Times New Roman" w:cs="Times New Roman"/>
          <w:i/>
          <w:sz w:val="28"/>
          <w:szCs w:val="28"/>
        </w:rPr>
        <w:t>Đừng:</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Đưa ra những lời hứa mà bạn không thể giữ được (chẳng hạn như nói rằng bạn sẽ không nói với ai hoặc rằng bạn sẽ giải quyết được vấn đề).</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Đặt những câu hỏi </w:t>
      </w:r>
      <w:r w:rsidR="008F4A46">
        <w:rPr>
          <w:rFonts w:ascii="Times New Roman" w:hAnsi="Times New Roman" w:cs="Times New Roman"/>
          <w:sz w:val="28"/>
          <w:szCs w:val="28"/>
        </w:rPr>
        <w:t xml:space="preserve">phủ đầu hoặc những câu hỏi </w:t>
      </w:r>
      <w:r w:rsidRPr="0039203C">
        <w:rPr>
          <w:rFonts w:ascii="Times New Roman" w:hAnsi="Times New Roman" w:cs="Times New Roman"/>
          <w:sz w:val="28"/>
          <w:szCs w:val="28"/>
        </w:rPr>
        <w:t xml:space="preserve">có thể khiến trẻ </w:t>
      </w:r>
      <w:r w:rsidR="008F4A46">
        <w:rPr>
          <w:rFonts w:ascii="Times New Roman" w:hAnsi="Times New Roman" w:cs="Times New Roman"/>
          <w:sz w:val="28"/>
          <w:szCs w:val="28"/>
        </w:rPr>
        <w:t xml:space="preserve">em </w:t>
      </w:r>
      <w:r w:rsidRPr="0039203C">
        <w:rPr>
          <w:rFonts w:ascii="Times New Roman" w:hAnsi="Times New Roman" w:cs="Times New Roman"/>
          <w:sz w:val="28"/>
          <w:szCs w:val="28"/>
        </w:rPr>
        <w:t xml:space="preserve">hoặc thanh </w:t>
      </w:r>
      <w:r w:rsidR="008F4A46">
        <w:rPr>
          <w:rFonts w:ascii="Times New Roman" w:hAnsi="Times New Roman" w:cs="Times New Roman"/>
          <w:sz w:val="28"/>
          <w:szCs w:val="28"/>
        </w:rPr>
        <w:t xml:space="preserve">thiếu </w:t>
      </w:r>
      <w:r w:rsidRPr="0039203C">
        <w:rPr>
          <w:rFonts w:ascii="Times New Roman" w:hAnsi="Times New Roman" w:cs="Times New Roman"/>
          <w:sz w:val="28"/>
          <w:szCs w:val="28"/>
        </w:rPr>
        <w:t>niên cảm thấy tội lỗi.</w:t>
      </w:r>
    </w:p>
    <w:p w:rsidR="004D2E53" w:rsidRPr="0039203C" w:rsidRDefault="004D2E53" w:rsidP="004D2E53">
      <w:pPr>
        <w:ind w:firstLine="720"/>
        <w:jc w:val="both"/>
        <w:rPr>
          <w:rFonts w:ascii="Times New Roman" w:hAnsi="Times New Roman" w:cs="Times New Roman"/>
          <w:sz w:val="28"/>
          <w:szCs w:val="28"/>
        </w:rPr>
      </w:pPr>
      <w:r w:rsidRPr="0039203C">
        <w:rPr>
          <w:rFonts w:ascii="Times New Roman" w:hAnsi="Times New Roman" w:cs="Times New Roman"/>
          <w:sz w:val="28"/>
          <w:szCs w:val="28"/>
        </w:rPr>
        <w:t>• Tìm kiếm thêm thông tin chi tiết ngoài những gì đứa trẻ tự do muốn tiết lộ (vai trò của bạn là lắng nghe và hỗ trợ đứa trẻ, không phải tiến hành điều tra).</w:t>
      </w:r>
    </w:p>
    <w:p w:rsidR="000B2F9C" w:rsidRPr="0039203C" w:rsidRDefault="008B4D8B"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lastRenderedPageBreak/>
        <w:t>Tại CJC, c</w:t>
      </w:r>
      <w:r w:rsidR="000B2F9C" w:rsidRPr="0039203C">
        <w:rPr>
          <w:rFonts w:ascii="Times New Roman" w:hAnsi="Times New Roman" w:cs="Times New Roman"/>
          <w:sz w:val="28"/>
          <w:szCs w:val="28"/>
        </w:rPr>
        <w:t xml:space="preserve">hỉ những hòa giải viên thích hợp mới được phân </w:t>
      </w:r>
      <w:r>
        <w:rPr>
          <w:rFonts w:ascii="Times New Roman" w:hAnsi="Times New Roman" w:cs="Times New Roman"/>
          <w:sz w:val="28"/>
          <w:szCs w:val="28"/>
          <w:lang w:val="vi-VN"/>
        </w:rPr>
        <w:t>công</w:t>
      </w:r>
      <w:r w:rsidR="000B2F9C" w:rsidRPr="0039203C">
        <w:rPr>
          <w:rFonts w:ascii="Times New Roman" w:hAnsi="Times New Roman" w:cs="Times New Roman"/>
          <w:sz w:val="28"/>
          <w:szCs w:val="28"/>
        </w:rPr>
        <w:t xml:space="preserve"> tham gia một buổi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 xml:space="preserve">hòa giải hoặc hòa giải liên quan đến trẻ em hoặc thanh thiếu niên. Sự phù hợp của hòa giải viên </w:t>
      </w:r>
      <w:r w:rsidR="00B813F7">
        <w:rPr>
          <w:rFonts w:ascii="Times New Roman" w:hAnsi="Times New Roman" w:cs="Times New Roman"/>
          <w:sz w:val="28"/>
          <w:szCs w:val="28"/>
          <w:lang w:val="vi-VN"/>
        </w:rPr>
        <w:t>p</w:t>
      </w:r>
      <w:r w:rsidR="000B2F9C" w:rsidRPr="0039203C">
        <w:rPr>
          <w:rFonts w:ascii="Times New Roman" w:hAnsi="Times New Roman" w:cs="Times New Roman"/>
          <w:sz w:val="28"/>
          <w:szCs w:val="28"/>
        </w:rPr>
        <w:t>hụ thuộc vào việc đáp ứng hai tiêu chí</w:t>
      </w:r>
      <w:r w:rsidR="00B813F7">
        <w:rPr>
          <w:rFonts w:ascii="Times New Roman" w:hAnsi="Times New Roman" w:cs="Times New Roman"/>
          <w:sz w:val="28"/>
          <w:szCs w:val="28"/>
          <w:lang w:val="vi-VN"/>
        </w:rPr>
        <w:t xml:space="preserve"> sau</w:t>
      </w:r>
      <w:r w:rsidR="000B2F9C" w:rsidRPr="0039203C">
        <w:rPr>
          <w:rFonts w:ascii="Times New Roman" w:hAnsi="Times New Roman" w:cs="Times New Roman"/>
          <w:sz w:val="28"/>
          <w:szCs w:val="28"/>
        </w:rPr>
        <w:t>:</w:t>
      </w:r>
    </w:p>
    <w:p w:rsidR="000B2F9C" w:rsidRPr="00896C04" w:rsidRDefault="00B813F7" w:rsidP="0039203C">
      <w:pPr>
        <w:ind w:firstLine="720"/>
        <w:jc w:val="both"/>
        <w:rPr>
          <w:rFonts w:ascii="Times New Roman" w:hAnsi="Times New Roman" w:cs="Times New Roman"/>
          <w:sz w:val="28"/>
          <w:szCs w:val="28"/>
          <w:lang w:val="vi-VN"/>
        </w:rPr>
      </w:pPr>
      <w:r w:rsidRPr="009023E2">
        <w:rPr>
          <w:rFonts w:ascii="Times New Roman" w:hAnsi="Times New Roman" w:cs="Times New Roman"/>
          <w:i/>
          <w:sz w:val="28"/>
          <w:szCs w:val="28"/>
          <w:lang w:val="vi-VN"/>
        </w:rPr>
        <w:t>- Thứ nhất</w:t>
      </w:r>
      <w:r>
        <w:rPr>
          <w:rFonts w:ascii="Times New Roman" w:hAnsi="Times New Roman" w:cs="Times New Roman"/>
          <w:sz w:val="28"/>
          <w:szCs w:val="28"/>
          <w:lang w:val="vi-VN"/>
        </w:rPr>
        <w:t>,</w:t>
      </w:r>
      <w:r w:rsidR="000B2F9C" w:rsidRPr="0039203C">
        <w:rPr>
          <w:rFonts w:ascii="Times New Roman" w:hAnsi="Times New Roman" w:cs="Times New Roman"/>
          <w:sz w:val="28"/>
          <w:szCs w:val="28"/>
        </w:rPr>
        <w:t xml:space="preserve"> </w:t>
      </w:r>
      <w:r>
        <w:rPr>
          <w:rFonts w:ascii="Times New Roman" w:hAnsi="Times New Roman" w:cs="Times New Roman"/>
          <w:sz w:val="28"/>
          <w:szCs w:val="28"/>
          <w:lang w:val="vi-VN"/>
        </w:rPr>
        <w:t>t</w:t>
      </w:r>
      <w:r w:rsidR="000B2F9C" w:rsidRPr="0039203C">
        <w:rPr>
          <w:rFonts w:ascii="Times New Roman" w:hAnsi="Times New Roman" w:cs="Times New Roman"/>
          <w:sz w:val="28"/>
          <w:szCs w:val="28"/>
        </w:rPr>
        <w:t xml:space="preserve">ất cả các hòa giải viên </w:t>
      </w:r>
      <w:r>
        <w:rPr>
          <w:rFonts w:ascii="Times New Roman" w:hAnsi="Times New Roman" w:cs="Times New Roman"/>
          <w:sz w:val="28"/>
          <w:szCs w:val="28"/>
          <w:lang w:val="vi-VN"/>
        </w:rPr>
        <w:t xml:space="preserve">của CJC </w:t>
      </w:r>
      <w:r w:rsidR="000B2F9C" w:rsidRPr="0039203C">
        <w:rPr>
          <w:rFonts w:ascii="Times New Roman" w:hAnsi="Times New Roman" w:cs="Times New Roman"/>
          <w:sz w:val="28"/>
          <w:szCs w:val="28"/>
        </w:rPr>
        <w:t xml:space="preserve">tiến hành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w:t>
      </w:r>
      <w:r>
        <w:rPr>
          <w:rFonts w:ascii="Times New Roman" w:hAnsi="Times New Roman" w:cs="Times New Roman"/>
          <w:sz w:val="28"/>
          <w:szCs w:val="28"/>
        </w:rPr>
        <w:t>i</w:t>
      </w:r>
      <w:r w:rsidR="000B2F9C" w:rsidRPr="0039203C">
        <w:rPr>
          <w:rFonts w:ascii="Times New Roman" w:hAnsi="Times New Roman" w:cs="Times New Roman"/>
          <w:sz w:val="28"/>
          <w:szCs w:val="28"/>
        </w:rPr>
        <w:t xml:space="preserve"> hoặc hòa giải liên quan đến trẻ em hoặc thanh thiếu niên phải hoàn thành Kiểm tra “Làm việc với Trẻ em”, và nhân viên CJC phải nhận được thư xác nhận từ cơ quan </w:t>
      </w:r>
      <w:r>
        <w:rPr>
          <w:rFonts w:ascii="Times New Roman" w:hAnsi="Times New Roman" w:cs="Times New Roman"/>
          <w:sz w:val="28"/>
          <w:szCs w:val="28"/>
          <w:lang w:val="vi-VN"/>
        </w:rPr>
        <w:t>đã tiến hành kiểm tra</w:t>
      </w:r>
      <w:r w:rsidR="00896C04">
        <w:rPr>
          <w:rFonts w:ascii="Times New Roman" w:hAnsi="Times New Roman" w:cs="Times New Roman"/>
          <w:sz w:val="28"/>
          <w:szCs w:val="28"/>
          <w:lang w:val="vi-VN"/>
        </w:rPr>
        <w:t xml:space="preserve"> - Ủy ban Trẻ em và Thanh thiếu niên NSW</w:t>
      </w:r>
      <w:r>
        <w:rPr>
          <w:rFonts w:ascii="Times New Roman" w:hAnsi="Times New Roman" w:cs="Times New Roman"/>
          <w:sz w:val="28"/>
          <w:szCs w:val="28"/>
          <w:lang w:val="vi-VN"/>
        </w:rPr>
        <w:t>.</w:t>
      </w:r>
      <w:r w:rsidR="000B2F9C" w:rsidRPr="0039203C">
        <w:rPr>
          <w:rFonts w:ascii="Times New Roman" w:hAnsi="Times New Roman" w:cs="Times New Roman"/>
          <w:sz w:val="28"/>
          <w:szCs w:val="28"/>
        </w:rPr>
        <w:t xml:space="preserve"> Kiểm tra này đảm bảo rằng bất kỳ ai bị coi là "người bị cấm"</w:t>
      </w:r>
      <w:r w:rsidR="00746A9A">
        <w:rPr>
          <w:rStyle w:val="FootnoteReference"/>
          <w:rFonts w:ascii="Times New Roman" w:hAnsi="Times New Roman" w:cs="Times New Roman"/>
          <w:sz w:val="28"/>
          <w:szCs w:val="28"/>
        </w:rPr>
        <w:footnoteReference w:id="6"/>
      </w:r>
      <w:r w:rsidR="000B2F9C" w:rsidRPr="0039203C">
        <w:rPr>
          <w:rFonts w:ascii="Times New Roman" w:hAnsi="Times New Roman" w:cs="Times New Roman"/>
          <w:sz w:val="28"/>
          <w:szCs w:val="28"/>
        </w:rPr>
        <w:t xml:space="preserve"> sẽ không làm việc với trẻ em hoặc thanh thiế</w:t>
      </w:r>
      <w:r w:rsidR="00896C04">
        <w:rPr>
          <w:rFonts w:ascii="Times New Roman" w:hAnsi="Times New Roman" w:cs="Times New Roman"/>
          <w:sz w:val="28"/>
          <w:szCs w:val="28"/>
        </w:rPr>
        <w:t>u niên</w:t>
      </w:r>
      <w:r w:rsidR="00896C04">
        <w:rPr>
          <w:rFonts w:ascii="Times New Roman" w:hAnsi="Times New Roman" w:cs="Times New Roman"/>
          <w:sz w:val="28"/>
          <w:szCs w:val="28"/>
          <w:lang w:val="vi-VN"/>
        </w:rPr>
        <w:t>; giúp bảo vệ trả em và thanh thiếu niên dưới 18 tuổi khỏi bị tổn hại về thể chất hoặc tình dục.</w:t>
      </w:r>
    </w:p>
    <w:p w:rsidR="000B2F9C" w:rsidRPr="0039203C" w:rsidRDefault="00B813F7" w:rsidP="0039203C">
      <w:pPr>
        <w:ind w:firstLine="720"/>
        <w:jc w:val="both"/>
        <w:rPr>
          <w:rFonts w:ascii="Times New Roman" w:hAnsi="Times New Roman" w:cs="Times New Roman"/>
          <w:sz w:val="28"/>
          <w:szCs w:val="28"/>
        </w:rPr>
      </w:pPr>
      <w:r w:rsidRPr="009023E2">
        <w:rPr>
          <w:rFonts w:ascii="Times New Roman" w:hAnsi="Times New Roman" w:cs="Times New Roman"/>
          <w:i/>
          <w:sz w:val="28"/>
          <w:szCs w:val="28"/>
          <w:lang w:val="vi-VN"/>
        </w:rPr>
        <w:t>- Thứ hai</w:t>
      </w:r>
      <w:r>
        <w:rPr>
          <w:rFonts w:ascii="Times New Roman" w:hAnsi="Times New Roman" w:cs="Times New Roman"/>
          <w:sz w:val="28"/>
          <w:szCs w:val="28"/>
          <w:lang w:val="vi-VN"/>
        </w:rPr>
        <w:t>, c</w:t>
      </w:r>
      <w:r w:rsidR="000B2F9C" w:rsidRPr="0039203C">
        <w:rPr>
          <w:rFonts w:ascii="Times New Roman" w:hAnsi="Times New Roman" w:cs="Times New Roman"/>
          <w:sz w:val="28"/>
          <w:szCs w:val="28"/>
        </w:rPr>
        <w:t>hỉ những hòa giải viên của CJC hòa giải thường xuyên và được đào tạ</w:t>
      </w:r>
      <w:r w:rsidR="009023E2">
        <w:rPr>
          <w:rFonts w:ascii="Times New Roman" w:hAnsi="Times New Roman" w:cs="Times New Roman"/>
          <w:sz w:val="28"/>
          <w:szCs w:val="28"/>
        </w:rPr>
        <w:t>o liên quan và/</w:t>
      </w:r>
      <w:r w:rsidR="000B2F9C" w:rsidRPr="0039203C">
        <w:rPr>
          <w:rFonts w:ascii="Times New Roman" w:hAnsi="Times New Roman" w:cs="Times New Roman"/>
          <w:sz w:val="28"/>
          <w:szCs w:val="28"/>
        </w:rPr>
        <w:t>hoặc kinh nghiệm làm việc với trẻ em và thanh thiếu niên mới được chỉ định</w:t>
      </w:r>
      <w:r w:rsidR="002D01B0">
        <w:rPr>
          <w:rFonts w:ascii="Times New Roman" w:hAnsi="Times New Roman" w:cs="Times New Roman"/>
          <w:sz w:val="28"/>
          <w:szCs w:val="28"/>
        </w:rPr>
        <w:t xml:space="preserve"> tham gia quá trình</w:t>
      </w:r>
      <w:r w:rsidR="000B2F9C" w:rsidRPr="0039203C">
        <w:rPr>
          <w:rFonts w:ascii="Times New Roman" w:hAnsi="Times New Roman" w:cs="Times New Roman"/>
          <w:sz w:val="28"/>
          <w:szCs w:val="28"/>
        </w:rPr>
        <w:t xml:space="preserve"> </w:t>
      </w:r>
      <w:r>
        <w:rPr>
          <w:rFonts w:ascii="Times New Roman" w:hAnsi="Times New Roman" w:cs="Times New Roman"/>
          <w:sz w:val="28"/>
          <w:szCs w:val="28"/>
          <w:lang w:val="vi-VN"/>
        </w:rPr>
        <w:t xml:space="preserve">chuẩn bị </w:t>
      </w:r>
      <w:r w:rsidR="000B2F9C" w:rsidRPr="0039203C">
        <w:rPr>
          <w:rFonts w:ascii="Times New Roman" w:hAnsi="Times New Roman" w:cs="Times New Roman"/>
          <w:sz w:val="28"/>
          <w:szCs w:val="28"/>
        </w:rPr>
        <w:t>hòa giả</w:t>
      </w:r>
      <w:r>
        <w:rPr>
          <w:rFonts w:ascii="Times New Roman" w:hAnsi="Times New Roman" w:cs="Times New Roman"/>
          <w:sz w:val="28"/>
          <w:szCs w:val="28"/>
        </w:rPr>
        <w:t>i</w:t>
      </w:r>
      <w:r w:rsidR="000B2F9C" w:rsidRPr="0039203C">
        <w:rPr>
          <w:rFonts w:ascii="Times New Roman" w:hAnsi="Times New Roman" w:cs="Times New Roman"/>
          <w:sz w:val="28"/>
          <w:szCs w:val="28"/>
        </w:rPr>
        <w:t xml:space="preserve"> hoặc hòa giải liên quan đến trẻ em hoặc thanh thiếu niên.</w:t>
      </w:r>
    </w:p>
    <w:p w:rsidR="000B2F9C" w:rsidRPr="009E44EE" w:rsidRDefault="009E44EE" w:rsidP="0039203C">
      <w:pPr>
        <w:ind w:firstLine="720"/>
        <w:jc w:val="both"/>
        <w:rPr>
          <w:rFonts w:ascii="Times New Roman" w:hAnsi="Times New Roman" w:cs="Times New Roman"/>
          <w:b/>
          <w:sz w:val="28"/>
          <w:szCs w:val="28"/>
        </w:rPr>
      </w:pPr>
      <w:r w:rsidRPr="009E44EE">
        <w:rPr>
          <w:rFonts w:ascii="Times New Roman" w:hAnsi="Times New Roman" w:cs="Times New Roman"/>
          <w:b/>
          <w:sz w:val="28"/>
          <w:szCs w:val="28"/>
          <w:lang w:val="vi-VN"/>
        </w:rPr>
        <w:t>1. V</w:t>
      </w:r>
      <w:r w:rsidR="000B2F9C" w:rsidRPr="009E44EE">
        <w:rPr>
          <w:rFonts w:ascii="Times New Roman" w:hAnsi="Times New Roman" w:cs="Times New Roman"/>
          <w:b/>
          <w:sz w:val="28"/>
          <w:szCs w:val="28"/>
        </w:rPr>
        <w:t xml:space="preserve">ề </w:t>
      </w:r>
      <w:r w:rsidRPr="009E44EE">
        <w:rPr>
          <w:rFonts w:ascii="Times New Roman" w:hAnsi="Times New Roman" w:cs="Times New Roman"/>
          <w:b/>
          <w:sz w:val="28"/>
          <w:szCs w:val="28"/>
          <w:lang w:val="vi-VN"/>
        </w:rPr>
        <w:t xml:space="preserve">phạm vi </w:t>
      </w:r>
      <w:r w:rsidR="000B2F9C" w:rsidRPr="009E44EE">
        <w:rPr>
          <w:rFonts w:ascii="Times New Roman" w:hAnsi="Times New Roman" w:cs="Times New Roman"/>
          <w:b/>
          <w:sz w:val="28"/>
          <w:szCs w:val="28"/>
        </w:rPr>
        <w:t xml:space="preserve">các tranh chấp có thể liên quan đến trẻ em hoặc thanh niên </w:t>
      </w:r>
      <w:r w:rsidRPr="009E44EE">
        <w:rPr>
          <w:rFonts w:ascii="Times New Roman" w:hAnsi="Times New Roman" w:cs="Times New Roman"/>
          <w:b/>
          <w:sz w:val="28"/>
          <w:szCs w:val="28"/>
          <w:lang w:val="vi-VN"/>
        </w:rPr>
        <w:t xml:space="preserve">với tư cách là một bên tham gia </w:t>
      </w:r>
      <w:r w:rsidR="000B2F9C" w:rsidRPr="009E44EE">
        <w:rPr>
          <w:rFonts w:ascii="Times New Roman" w:hAnsi="Times New Roman" w:cs="Times New Roman"/>
          <w:b/>
          <w:sz w:val="28"/>
          <w:szCs w:val="28"/>
        </w:rPr>
        <w:t>hòa giải</w:t>
      </w:r>
    </w:p>
    <w:p w:rsidR="000B2F9C" w:rsidRPr="009E44EE" w:rsidRDefault="009E44EE" w:rsidP="0039203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r w:rsidR="000B2F9C" w:rsidRPr="0039203C">
        <w:rPr>
          <w:rFonts w:ascii="Times New Roman" w:hAnsi="Times New Roman" w:cs="Times New Roman"/>
          <w:sz w:val="28"/>
          <w:szCs w:val="28"/>
        </w:rPr>
        <w:t xml:space="preserve"> Hòa giải trong đó tất cả các bên là trẻ em hoặc thanh </w:t>
      </w:r>
      <w:r>
        <w:rPr>
          <w:rFonts w:ascii="Times New Roman" w:hAnsi="Times New Roman" w:cs="Times New Roman"/>
          <w:sz w:val="28"/>
          <w:szCs w:val="28"/>
          <w:lang w:val="vi-VN"/>
        </w:rPr>
        <w:t xml:space="preserve">thiếu </w:t>
      </w:r>
      <w:r w:rsidR="000B2F9C" w:rsidRPr="0039203C">
        <w:rPr>
          <w:rFonts w:ascii="Times New Roman" w:hAnsi="Times New Roman" w:cs="Times New Roman"/>
          <w:sz w:val="28"/>
          <w:szCs w:val="28"/>
        </w:rPr>
        <w:t>niên</w:t>
      </w:r>
      <w:r>
        <w:rPr>
          <w:rFonts w:ascii="Times New Roman" w:hAnsi="Times New Roman" w:cs="Times New Roman"/>
          <w:sz w:val="28"/>
          <w:szCs w:val="28"/>
          <w:lang w:val="vi-VN"/>
        </w:rPr>
        <w:t>:</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Xung đột giữa anh chị em ruột hoặc anh </w:t>
      </w:r>
      <w:r w:rsidRPr="00CF14BA">
        <w:rPr>
          <w:rFonts w:ascii="Times New Roman" w:hAnsi="Times New Roman" w:cs="Times New Roman"/>
          <w:color w:val="FF0000"/>
          <w:sz w:val="28"/>
          <w:szCs w:val="28"/>
        </w:rPr>
        <w:t>chị</w:t>
      </w:r>
      <w:r w:rsidR="009E44EE" w:rsidRPr="00CF14BA">
        <w:rPr>
          <w:rFonts w:ascii="Times New Roman" w:hAnsi="Times New Roman" w:cs="Times New Roman"/>
          <w:color w:val="FF0000"/>
          <w:sz w:val="28"/>
          <w:szCs w:val="28"/>
        </w:rPr>
        <w:t xml:space="preserve"> em </w:t>
      </w:r>
      <w:r w:rsidR="00CF14BA" w:rsidRPr="00CF14BA">
        <w:rPr>
          <w:rFonts w:ascii="Times New Roman" w:hAnsi="Times New Roman" w:cs="Times New Roman"/>
          <w:color w:val="FF0000"/>
          <w:sz w:val="28"/>
          <w:szCs w:val="28"/>
          <w:lang w:val="vi-VN"/>
        </w:rPr>
        <w:t>kế</w:t>
      </w:r>
      <w:r w:rsidRPr="00CF14BA">
        <w:rPr>
          <w:rFonts w:ascii="Times New Roman" w:hAnsi="Times New Roman" w:cs="Times New Roman"/>
          <w:color w:val="FF0000"/>
          <w:sz w:val="28"/>
          <w:szCs w:val="28"/>
        </w:rPr>
        <w:t>.</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Xung đột giữa các học sinh tại một trường học.</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Xung đột giữa trẻ em và 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niên với các mối quan hệ xã hội hoặc cộng đồng.</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Xung đột giữa trẻ em và 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niên trong câu lạc bộ thể thao hoặc giải trí.</w:t>
      </w:r>
    </w:p>
    <w:p w:rsidR="000B2F9C" w:rsidRPr="0039203C" w:rsidRDefault="00CF14BA" w:rsidP="0039203C">
      <w:pPr>
        <w:ind w:firstLine="720"/>
        <w:jc w:val="both"/>
        <w:rPr>
          <w:rFonts w:ascii="Times New Roman" w:hAnsi="Times New Roman" w:cs="Times New Roman"/>
          <w:sz w:val="28"/>
          <w:szCs w:val="28"/>
        </w:rPr>
      </w:pPr>
      <w:r>
        <w:rPr>
          <w:rFonts w:ascii="Times New Roman" w:hAnsi="Times New Roman" w:cs="Times New Roman"/>
          <w:sz w:val="28"/>
          <w:szCs w:val="28"/>
          <w:lang w:val="vi-VN"/>
        </w:rPr>
        <w:t>-</w:t>
      </w:r>
      <w:r w:rsidR="000B2F9C" w:rsidRPr="0039203C">
        <w:rPr>
          <w:rFonts w:ascii="Times New Roman" w:hAnsi="Times New Roman" w:cs="Times New Roman"/>
          <w:sz w:val="28"/>
          <w:szCs w:val="28"/>
        </w:rPr>
        <w:t xml:space="preserve"> Hòa giải giữa người lớn và trẻ</w:t>
      </w:r>
      <w:r w:rsidR="008E2FA9">
        <w:rPr>
          <w:rFonts w:ascii="Times New Roman" w:hAnsi="Times New Roman" w:cs="Times New Roman"/>
          <w:sz w:val="28"/>
          <w:szCs w:val="28"/>
        </w:rPr>
        <w:t xml:space="preserve"> em</w:t>
      </w:r>
      <w:r>
        <w:rPr>
          <w:rFonts w:ascii="Times New Roman" w:hAnsi="Times New Roman" w:cs="Times New Roman"/>
          <w:sz w:val="28"/>
          <w:szCs w:val="28"/>
        </w:rPr>
        <w:t>/</w:t>
      </w:r>
      <w:r w:rsidR="000B2F9C" w:rsidRPr="0039203C">
        <w:rPr>
          <w:rFonts w:ascii="Times New Roman" w:hAnsi="Times New Roman" w:cs="Times New Roman"/>
          <w:sz w:val="28"/>
          <w:szCs w:val="28"/>
        </w:rPr>
        <w:t xml:space="preserve">thanh </w:t>
      </w:r>
      <w:r>
        <w:rPr>
          <w:rFonts w:ascii="Times New Roman" w:hAnsi="Times New Roman" w:cs="Times New Roman"/>
          <w:sz w:val="28"/>
          <w:szCs w:val="28"/>
          <w:lang w:val="vi-VN"/>
        </w:rPr>
        <w:t xml:space="preserve">thiếu </w:t>
      </w:r>
      <w:r w:rsidR="000B2F9C" w:rsidRPr="0039203C">
        <w:rPr>
          <w:rFonts w:ascii="Times New Roman" w:hAnsi="Times New Roman" w:cs="Times New Roman"/>
          <w:sz w:val="28"/>
          <w:szCs w:val="28"/>
        </w:rPr>
        <w:t>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Xung đột trong một gia đình, ví dụ xung đột giữa một đứa trẻ</w:t>
      </w:r>
      <w:r w:rsidR="00CF14BA">
        <w:rPr>
          <w:rFonts w:ascii="Times New Roman" w:hAnsi="Times New Roman" w:cs="Times New Roman"/>
          <w:sz w:val="28"/>
          <w:szCs w:val="28"/>
        </w:rPr>
        <w:t xml:space="preserve"> /</w:t>
      </w:r>
      <w:r w:rsidRPr="0039203C">
        <w:rPr>
          <w:rFonts w:ascii="Times New Roman" w:hAnsi="Times New Roman" w:cs="Times New Roman"/>
          <w:sz w:val="28"/>
          <w:szCs w:val="28"/>
        </w:rPr>
        <w:t xml:space="preserve">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niên và cha mẹ, cha mẹ kế hoặc thành viên gia đình lớn.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Tranh chấp giữa những người hàng xóm trong đó một trong những người hàng xóm có liên quan là trẻ em hoặc 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Tranh chấp trong một cộng đồng liên quan đến nhiều bên mà một trong các bên là trẻ</w:t>
      </w:r>
      <w:r w:rsidR="008E2FA9">
        <w:rPr>
          <w:rFonts w:ascii="Times New Roman" w:hAnsi="Times New Roman" w:cs="Times New Roman"/>
          <w:sz w:val="28"/>
          <w:szCs w:val="28"/>
        </w:rPr>
        <w:t xml:space="preserve"> em/</w:t>
      </w:r>
      <w:r w:rsidRPr="0039203C">
        <w:rPr>
          <w:rFonts w:ascii="Times New Roman" w:hAnsi="Times New Roman" w:cs="Times New Roman"/>
          <w:sz w:val="28"/>
          <w:szCs w:val="28"/>
        </w:rPr>
        <w:t xml:space="preserve">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niên.</w:t>
      </w:r>
    </w:p>
    <w:p w:rsidR="000B2F9C" w:rsidRPr="00F36A71" w:rsidRDefault="000B2F9C" w:rsidP="0039203C">
      <w:pPr>
        <w:ind w:firstLine="720"/>
        <w:jc w:val="both"/>
        <w:rPr>
          <w:rFonts w:ascii="Times New Roman" w:hAnsi="Times New Roman" w:cs="Times New Roman"/>
          <w:sz w:val="28"/>
          <w:szCs w:val="28"/>
          <w:lang w:val="vi-VN"/>
        </w:rPr>
      </w:pPr>
      <w:r w:rsidRPr="0039203C">
        <w:rPr>
          <w:rFonts w:ascii="Times New Roman" w:hAnsi="Times New Roman" w:cs="Times New Roman"/>
          <w:sz w:val="28"/>
          <w:szCs w:val="28"/>
        </w:rPr>
        <w:t>• Tranh chấp liên quan đến một tổ chức, ví dụ tranh chấp</w:t>
      </w:r>
      <w:r w:rsidR="00F36A71">
        <w:rPr>
          <w:rFonts w:ascii="Times New Roman" w:hAnsi="Times New Roman" w:cs="Times New Roman"/>
          <w:sz w:val="28"/>
          <w:szCs w:val="28"/>
          <w:lang w:val="vi-VN"/>
        </w:rPr>
        <w:t>, xung đột</w:t>
      </w:r>
      <w:r w:rsidRPr="0039203C">
        <w:rPr>
          <w:rFonts w:ascii="Times New Roman" w:hAnsi="Times New Roman" w:cs="Times New Roman"/>
          <w:sz w:val="28"/>
          <w:szCs w:val="28"/>
        </w:rPr>
        <w:t xml:space="preserve"> giữa trẻ</w:t>
      </w:r>
      <w:r w:rsidR="008E2FA9">
        <w:rPr>
          <w:rFonts w:ascii="Times New Roman" w:hAnsi="Times New Roman" w:cs="Times New Roman"/>
          <w:sz w:val="28"/>
          <w:szCs w:val="28"/>
        </w:rPr>
        <w:t xml:space="preserve"> em/</w:t>
      </w:r>
      <w:r w:rsidRPr="0039203C">
        <w:rPr>
          <w:rFonts w:ascii="Times New Roman" w:hAnsi="Times New Roman" w:cs="Times New Roman"/>
          <w:sz w:val="28"/>
          <w:szCs w:val="28"/>
        </w:rPr>
        <w:t xml:space="preserve">thanh </w:t>
      </w:r>
      <w:r w:rsidR="00CF14BA">
        <w:rPr>
          <w:rFonts w:ascii="Times New Roman" w:hAnsi="Times New Roman" w:cs="Times New Roman"/>
          <w:sz w:val="28"/>
          <w:szCs w:val="28"/>
          <w:lang w:val="vi-VN"/>
        </w:rPr>
        <w:t xml:space="preserve">thiếu </w:t>
      </w:r>
      <w:r w:rsidRPr="0039203C">
        <w:rPr>
          <w:rFonts w:ascii="Times New Roman" w:hAnsi="Times New Roman" w:cs="Times New Roman"/>
          <w:sz w:val="28"/>
          <w:szCs w:val="28"/>
        </w:rPr>
        <w:t xml:space="preserve">niên </w:t>
      </w:r>
      <w:r w:rsidR="00F36A71">
        <w:rPr>
          <w:rFonts w:ascii="Times New Roman" w:hAnsi="Times New Roman" w:cs="Times New Roman"/>
          <w:sz w:val="28"/>
          <w:szCs w:val="28"/>
          <w:lang w:val="vi-VN"/>
        </w:rPr>
        <w:t>t</w:t>
      </w:r>
      <w:r w:rsidRPr="0039203C">
        <w:rPr>
          <w:rFonts w:ascii="Times New Roman" w:hAnsi="Times New Roman" w:cs="Times New Roman"/>
          <w:sz w:val="28"/>
          <w:szCs w:val="28"/>
        </w:rPr>
        <w:t>rong một câu lạc bộ thể thao hoặc giải trí.</w:t>
      </w:r>
      <w:r w:rsidR="00F36A71">
        <w:rPr>
          <w:rFonts w:ascii="Times New Roman" w:hAnsi="Times New Roman" w:cs="Times New Roman"/>
          <w:sz w:val="28"/>
          <w:szCs w:val="28"/>
          <w:lang w:val="vi-VN"/>
        </w:rPr>
        <w:t>..</w:t>
      </w:r>
    </w:p>
    <w:p w:rsidR="000B2F9C" w:rsidRPr="00DE5AA9" w:rsidRDefault="00DE5AA9" w:rsidP="0039203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2.  Về một số n</w:t>
      </w:r>
      <w:r w:rsidR="000B2F9C" w:rsidRPr="0039203C">
        <w:rPr>
          <w:rFonts w:ascii="Times New Roman" w:hAnsi="Times New Roman" w:cs="Times New Roman"/>
          <w:sz w:val="28"/>
          <w:szCs w:val="28"/>
        </w:rPr>
        <w:t xml:space="preserve">guyên tắc </w:t>
      </w:r>
      <w:r>
        <w:rPr>
          <w:rFonts w:ascii="Times New Roman" w:hAnsi="Times New Roman" w:cs="Times New Roman"/>
          <w:sz w:val="28"/>
          <w:szCs w:val="28"/>
          <w:lang w:val="vi-VN"/>
        </w:rPr>
        <w:t>trong hòa giải với trẻ em và thanh thiếu niên</w:t>
      </w:r>
    </w:p>
    <w:p w:rsidR="000B2F9C" w:rsidRPr="001416DC" w:rsidRDefault="00DE5AA9" w:rsidP="001416DC">
      <w:pPr>
        <w:ind w:firstLine="720"/>
        <w:jc w:val="both"/>
        <w:rPr>
          <w:rFonts w:ascii="Times New Roman" w:hAnsi="Times New Roman" w:cs="Times New Roman"/>
          <w:sz w:val="28"/>
          <w:szCs w:val="28"/>
          <w:lang w:val="vi-VN"/>
        </w:rPr>
      </w:pPr>
      <w:r w:rsidRPr="00EB5556">
        <w:rPr>
          <w:rFonts w:ascii="Times New Roman" w:hAnsi="Times New Roman" w:cs="Times New Roman"/>
          <w:i/>
          <w:sz w:val="28"/>
          <w:szCs w:val="28"/>
          <w:lang w:val="vi-VN"/>
        </w:rPr>
        <w:t>-</w:t>
      </w:r>
      <w:r w:rsidR="00EB5556" w:rsidRPr="00EB5556">
        <w:rPr>
          <w:rFonts w:ascii="Times New Roman" w:hAnsi="Times New Roman" w:cs="Times New Roman"/>
          <w:i/>
          <w:sz w:val="28"/>
          <w:szCs w:val="28"/>
        </w:rPr>
        <w:t xml:space="preserve"> Thứ nhất,</w:t>
      </w:r>
      <w:r w:rsidR="00EB5556">
        <w:rPr>
          <w:rFonts w:ascii="Times New Roman" w:hAnsi="Times New Roman" w:cs="Times New Roman"/>
          <w:sz w:val="28"/>
          <w:szCs w:val="28"/>
        </w:rPr>
        <w:t xml:space="preserve"> v</w:t>
      </w:r>
      <w:r w:rsidR="000B2F9C" w:rsidRPr="0039203C">
        <w:rPr>
          <w:rFonts w:ascii="Times New Roman" w:hAnsi="Times New Roman" w:cs="Times New Roman"/>
          <w:sz w:val="28"/>
          <w:szCs w:val="28"/>
        </w:rPr>
        <w:t>ai trò của CJC trong việc hòa giải với trẻ em và thanh thiếu niên</w:t>
      </w:r>
      <w:r w:rsidR="00D518AF">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CJC cung cấp các dịch vụ hòa giải và quản lý xung đột miễn phí trong các tranh chấp mà trẻ em hoặc thanh thiếu niên là một bên tham gia khi điều này phù hợp theo chính sách này.</w:t>
      </w:r>
      <w:r w:rsidR="00D518AF">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CJC không cung cấp dịch vụ tư vấn hoặc các dịch vụ nhắm mục tiêu khác có thể được yêu cầu hoặc yêu cầu bởi trẻ em và thanh</w:t>
      </w:r>
      <w:r w:rsidR="00D518AF">
        <w:rPr>
          <w:rFonts w:ascii="Times New Roman" w:hAnsi="Times New Roman" w:cs="Times New Roman"/>
          <w:sz w:val="28"/>
          <w:szCs w:val="28"/>
          <w:lang w:val="vi-VN"/>
        </w:rPr>
        <w:t xml:space="preserve"> thiếu</w:t>
      </w:r>
      <w:r w:rsidR="000B2F9C" w:rsidRPr="0039203C">
        <w:rPr>
          <w:rFonts w:ascii="Times New Roman" w:hAnsi="Times New Roman" w:cs="Times New Roman"/>
          <w:sz w:val="28"/>
          <w:szCs w:val="28"/>
        </w:rPr>
        <w:t xml:space="preserve"> niên. CJC sẽ đề cập đến các dịch vụ khác nếu thích hợp.</w:t>
      </w:r>
      <w:r w:rsidR="001416DC">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 xml:space="preserve">Nhiệm vụ của các hòa giải viên CJC là </w:t>
      </w:r>
      <w:r w:rsidR="00D518AF">
        <w:rPr>
          <w:rFonts w:ascii="Times New Roman" w:hAnsi="Times New Roman" w:cs="Times New Roman"/>
          <w:sz w:val="28"/>
          <w:szCs w:val="28"/>
          <w:lang w:val="vi-VN"/>
        </w:rPr>
        <w:t>quan tâm</w:t>
      </w:r>
      <w:r w:rsidR="000B2F9C" w:rsidRPr="0039203C">
        <w:rPr>
          <w:rFonts w:ascii="Times New Roman" w:hAnsi="Times New Roman" w:cs="Times New Roman"/>
          <w:sz w:val="28"/>
          <w:szCs w:val="28"/>
        </w:rPr>
        <w:t xml:space="preserve"> hợp lý để tránh những ngườ</w:t>
      </w:r>
      <w:r w:rsidR="00D518AF">
        <w:rPr>
          <w:rFonts w:ascii="Times New Roman" w:hAnsi="Times New Roman" w:cs="Times New Roman"/>
          <w:sz w:val="28"/>
          <w:szCs w:val="28"/>
        </w:rPr>
        <w:t xml:space="preserve">i khác </w:t>
      </w:r>
      <w:r w:rsidR="00D518AF">
        <w:rPr>
          <w:rFonts w:ascii="Times New Roman" w:hAnsi="Times New Roman" w:cs="Times New Roman"/>
          <w:sz w:val="28"/>
          <w:szCs w:val="28"/>
          <w:lang w:val="vi-VN"/>
        </w:rPr>
        <w:t>có thể gây</w:t>
      </w:r>
      <w:r w:rsidR="000B2F9C" w:rsidRPr="0039203C">
        <w:rPr>
          <w:rFonts w:ascii="Times New Roman" w:hAnsi="Times New Roman" w:cs="Times New Roman"/>
          <w:sz w:val="28"/>
          <w:szCs w:val="28"/>
        </w:rPr>
        <w:t xml:space="preserve"> tổn hại đến trẻ em và thanh thiếu niên.</w:t>
      </w:r>
    </w:p>
    <w:p w:rsidR="000B2F9C" w:rsidRPr="0039203C" w:rsidRDefault="00D518AF" w:rsidP="001416DC">
      <w:pPr>
        <w:ind w:firstLine="720"/>
        <w:jc w:val="both"/>
        <w:rPr>
          <w:rFonts w:ascii="Times New Roman" w:hAnsi="Times New Roman" w:cs="Times New Roman"/>
          <w:sz w:val="28"/>
          <w:szCs w:val="28"/>
        </w:rPr>
      </w:pPr>
      <w:r w:rsidRPr="00EB5556">
        <w:rPr>
          <w:rFonts w:ascii="Times New Roman" w:hAnsi="Times New Roman" w:cs="Times New Roman"/>
          <w:i/>
          <w:sz w:val="28"/>
          <w:szCs w:val="28"/>
          <w:lang w:val="vi-VN"/>
        </w:rPr>
        <w:t>-</w:t>
      </w:r>
      <w:r w:rsidR="000B2F9C" w:rsidRPr="00EB5556">
        <w:rPr>
          <w:rFonts w:ascii="Times New Roman" w:hAnsi="Times New Roman" w:cs="Times New Roman"/>
          <w:i/>
          <w:sz w:val="28"/>
          <w:szCs w:val="28"/>
        </w:rPr>
        <w:t xml:space="preserve"> T</w:t>
      </w:r>
      <w:r w:rsidR="00EB5556" w:rsidRPr="00EB5556">
        <w:rPr>
          <w:rFonts w:ascii="Times New Roman" w:hAnsi="Times New Roman" w:cs="Times New Roman"/>
          <w:i/>
          <w:sz w:val="28"/>
          <w:szCs w:val="28"/>
        </w:rPr>
        <w:t>hứ hai,</w:t>
      </w:r>
      <w:r w:rsidR="00EB5556">
        <w:rPr>
          <w:rFonts w:ascii="Times New Roman" w:hAnsi="Times New Roman" w:cs="Times New Roman"/>
          <w:sz w:val="28"/>
          <w:szCs w:val="28"/>
        </w:rPr>
        <w:t xml:space="preserve"> t</w:t>
      </w:r>
      <w:r w:rsidR="000B2F9C" w:rsidRPr="0039203C">
        <w:rPr>
          <w:rFonts w:ascii="Times New Roman" w:hAnsi="Times New Roman" w:cs="Times New Roman"/>
          <w:sz w:val="28"/>
          <w:szCs w:val="28"/>
        </w:rPr>
        <w:t>rẻ em và thanh niên là một bên tham gia hòa giải</w:t>
      </w:r>
      <w:r w:rsidR="001416DC">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 xml:space="preserve">CJC thừa nhận rằng trẻ em và thanh thiếu niên có khả năng hình thành quan điểm của riêng mình có quyền bày tỏ quan điểm đó trong mọi vấn đề ảnh hưởng đến họ, dù trực tiếp hay </w:t>
      </w:r>
      <w:r w:rsidR="000B2F9C" w:rsidRPr="0039203C">
        <w:rPr>
          <w:rFonts w:ascii="Times New Roman" w:hAnsi="Times New Roman" w:cs="Times New Roman"/>
          <w:sz w:val="28"/>
          <w:szCs w:val="28"/>
        </w:rPr>
        <w:lastRenderedPageBreak/>
        <w:t>gián tiếp.</w:t>
      </w:r>
      <w:r w:rsidR="001416DC">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Nếu một vấn đề liên quan đến trẻ em hoặc thanh thiếu niên tiến tới hòa giải, trẻ em hoặc thanh niên có liên quan là một bên bình đẳng trong hòa giải cùng với các bên khác.</w:t>
      </w:r>
      <w:r w:rsidR="001416DC">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 xml:space="preserve">Điều cần thiết trong bất kỳ cuộc hòa giải nào là cả hai bên đều có quyền đưa ra và thực hiện các quyết định và không bên nào có thể đóng vai trò là trọng tài cuối cùng. Điều này đặc biệt thích hợp trong các cuộc hòa giải giữa trẻ em hoặc thanh </w:t>
      </w:r>
      <w:r w:rsidR="001416DC">
        <w:rPr>
          <w:rFonts w:ascii="Times New Roman" w:hAnsi="Times New Roman" w:cs="Times New Roman"/>
          <w:sz w:val="28"/>
          <w:szCs w:val="28"/>
          <w:lang w:val="vi-VN"/>
        </w:rPr>
        <w:t xml:space="preserve">thiếu </w:t>
      </w:r>
      <w:r w:rsidR="000B2F9C" w:rsidRPr="0039203C">
        <w:rPr>
          <w:rFonts w:ascii="Times New Roman" w:hAnsi="Times New Roman" w:cs="Times New Roman"/>
          <w:sz w:val="28"/>
          <w:szCs w:val="28"/>
        </w:rPr>
        <w:t>niên và người lớn, đặc biệt khi người lớn là người có chức vụ quyền hạn (chẳng hạn như phụ huynh, hiệu trưởng trường học, lãnh đạo cộng đồng, v.v</w:t>
      </w:r>
      <w:r w:rsidR="001416DC">
        <w:rPr>
          <w:rFonts w:ascii="Times New Roman" w:hAnsi="Times New Roman" w:cs="Times New Roman"/>
          <w:sz w:val="28"/>
          <w:szCs w:val="28"/>
          <w:lang w:val="vi-VN"/>
        </w:rPr>
        <w:t>.</w:t>
      </w:r>
      <w:r w:rsidR="000B2F9C" w:rsidRPr="0039203C">
        <w:rPr>
          <w:rFonts w:ascii="Times New Roman" w:hAnsi="Times New Roman" w:cs="Times New Roman"/>
          <w:sz w:val="28"/>
          <w:szCs w:val="28"/>
        </w:rPr>
        <w:t>.).</w:t>
      </w:r>
      <w:r w:rsidR="001416DC">
        <w:rPr>
          <w:rFonts w:ascii="Times New Roman" w:hAnsi="Times New Roman" w:cs="Times New Roman"/>
          <w:sz w:val="28"/>
          <w:szCs w:val="28"/>
          <w:lang w:val="vi-VN"/>
        </w:rPr>
        <w:t xml:space="preserve"> </w:t>
      </w:r>
      <w:r w:rsidR="000B2F9C" w:rsidRPr="0039203C">
        <w:rPr>
          <w:rFonts w:ascii="Times New Roman" w:hAnsi="Times New Roman" w:cs="Times New Roman"/>
          <w:sz w:val="28"/>
          <w:szCs w:val="28"/>
        </w:rPr>
        <w:t>Điều quan trọng là phải nhận ra rằng trẻ em và thanh</w:t>
      </w:r>
      <w:r w:rsidR="001416DC">
        <w:rPr>
          <w:rFonts w:ascii="Times New Roman" w:hAnsi="Times New Roman" w:cs="Times New Roman"/>
          <w:sz w:val="28"/>
          <w:szCs w:val="28"/>
          <w:lang w:val="vi-VN"/>
        </w:rPr>
        <w:t xml:space="preserve"> thiếu</w:t>
      </w:r>
      <w:r w:rsidR="000B2F9C" w:rsidRPr="0039203C">
        <w:rPr>
          <w:rFonts w:ascii="Times New Roman" w:hAnsi="Times New Roman" w:cs="Times New Roman"/>
          <w:sz w:val="28"/>
          <w:szCs w:val="28"/>
        </w:rPr>
        <w:t xml:space="preserve"> niên giao tiếp, tập trung, hiểu, thương lượng và đưa ra quyết định theo những cách khác với người lớ</w:t>
      </w:r>
      <w:r w:rsidR="001416DC">
        <w:rPr>
          <w:rFonts w:ascii="Times New Roman" w:hAnsi="Times New Roman" w:cs="Times New Roman"/>
          <w:sz w:val="28"/>
          <w:szCs w:val="28"/>
          <w:lang w:val="vi-VN"/>
        </w:rPr>
        <w:t>n;</w:t>
      </w:r>
      <w:r w:rsidR="000B2F9C" w:rsidRPr="0039203C">
        <w:rPr>
          <w:rFonts w:ascii="Times New Roman" w:hAnsi="Times New Roman" w:cs="Times New Roman"/>
          <w:sz w:val="28"/>
          <w:szCs w:val="28"/>
        </w:rPr>
        <w:t xml:space="preserve"> phải đảm bảo rằng trẻ em hoặc thanh thiếu niên không bị thiệt thòi trong hòa giải theo mức độ phát triển của chúng.</w:t>
      </w:r>
    </w:p>
    <w:p w:rsidR="000B2F9C" w:rsidRPr="00B140DD" w:rsidRDefault="001416DC" w:rsidP="00B140DD">
      <w:pPr>
        <w:ind w:firstLine="720"/>
        <w:jc w:val="both"/>
        <w:rPr>
          <w:rFonts w:ascii="Times New Roman" w:hAnsi="Times New Roman" w:cs="Times New Roman"/>
          <w:sz w:val="28"/>
          <w:szCs w:val="28"/>
        </w:rPr>
      </w:pPr>
      <w:r w:rsidRPr="00EB5556">
        <w:rPr>
          <w:rFonts w:ascii="Times New Roman" w:hAnsi="Times New Roman" w:cs="Times New Roman"/>
          <w:i/>
          <w:sz w:val="28"/>
          <w:szCs w:val="28"/>
          <w:lang w:val="vi-VN"/>
        </w:rPr>
        <w:t>-</w:t>
      </w:r>
      <w:r w:rsidR="00EB5556" w:rsidRPr="00EB5556">
        <w:rPr>
          <w:rFonts w:ascii="Times New Roman" w:hAnsi="Times New Roman" w:cs="Times New Roman"/>
          <w:i/>
          <w:sz w:val="28"/>
          <w:szCs w:val="28"/>
        </w:rPr>
        <w:t xml:space="preserve"> Thứ ba,</w:t>
      </w:r>
      <w:r w:rsidR="00EB5556">
        <w:rPr>
          <w:rFonts w:ascii="Times New Roman" w:hAnsi="Times New Roman" w:cs="Times New Roman"/>
          <w:sz w:val="28"/>
          <w:szCs w:val="28"/>
        </w:rPr>
        <w:t xml:space="preserve"> v</w:t>
      </w:r>
      <w:r w:rsidR="000B2F9C" w:rsidRPr="00B140DD">
        <w:rPr>
          <w:rFonts w:ascii="Times New Roman" w:hAnsi="Times New Roman" w:cs="Times New Roman"/>
          <w:sz w:val="28"/>
          <w:szCs w:val="28"/>
        </w:rPr>
        <w:t>iệc tiếp nhậ</w:t>
      </w:r>
      <w:r w:rsidR="00B140DD" w:rsidRPr="00B140DD">
        <w:rPr>
          <w:rFonts w:ascii="Times New Roman" w:hAnsi="Times New Roman" w:cs="Times New Roman"/>
          <w:sz w:val="28"/>
          <w:szCs w:val="28"/>
        </w:rPr>
        <w:t>n</w:t>
      </w:r>
      <w:r w:rsidR="000B2F9C" w:rsidRPr="00B140DD">
        <w:rPr>
          <w:rFonts w:ascii="Times New Roman" w:hAnsi="Times New Roman" w:cs="Times New Roman"/>
          <w:sz w:val="28"/>
          <w:szCs w:val="28"/>
        </w:rPr>
        <w:t xml:space="preserve"> và các quy trình trước khi hòa giải cho trẻ em và thanh niên</w:t>
      </w:r>
      <w:r w:rsidR="00B140DD" w:rsidRPr="00B140DD">
        <w:rPr>
          <w:rFonts w:ascii="Times New Roman" w:hAnsi="Times New Roman" w:cs="Times New Roman"/>
          <w:sz w:val="28"/>
          <w:szCs w:val="28"/>
        </w:rPr>
        <w:t xml:space="preserve">. </w:t>
      </w:r>
      <w:r w:rsidR="000B2F9C" w:rsidRPr="00B140DD">
        <w:rPr>
          <w:rFonts w:ascii="Times New Roman" w:hAnsi="Times New Roman" w:cs="Times New Roman"/>
          <w:sz w:val="28"/>
          <w:szCs w:val="28"/>
        </w:rPr>
        <w:t>Mục đích của quá trình tiếp nhậ</w:t>
      </w:r>
      <w:r w:rsidR="00B140DD" w:rsidRPr="00B140DD">
        <w:rPr>
          <w:rFonts w:ascii="Times New Roman" w:hAnsi="Times New Roman" w:cs="Times New Roman"/>
          <w:sz w:val="28"/>
          <w:szCs w:val="28"/>
        </w:rPr>
        <w:t xml:space="preserve">n </w:t>
      </w:r>
      <w:r w:rsidR="000B2F9C" w:rsidRPr="00B140DD">
        <w:rPr>
          <w:rFonts w:ascii="Times New Roman" w:hAnsi="Times New Roman" w:cs="Times New Roman"/>
          <w:sz w:val="28"/>
          <w:szCs w:val="28"/>
        </w:rPr>
        <w:t>và quy trình hòa giải trước là để đảm bảo chỉ cung cấp các dịch vụ phù hợp, không loại trừ trẻ em và thanh</w:t>
      </w:r>
      <w:r w:rsidR="00B140DD">
        <w:rPr>
          <w:rFonts w:ascii="Times New Roman" w:hAnsi="Times New Roman" w:cs="Times New Roman"/>
          <w:sz w:val="28"/>
          <w:szCs w:val="28"/>
        </w:rPr>
        <w:t xml:space="preserve"> thiếu</w:t>
      </w:r>
      <w:r w:rsidR="000B2F9C" w:rsidRPr="00B140DD">
        <w:rPr>
          <w:rFonts w:ascii="Times New Roman" w:hAnsi="Times New Roman" w:cs="Times New Roman"/>
          <w:sz w:val="28"/>
          <w:szCs w:val="28"/>
        </w:rPr>
        <w:t xml:space="preserve"> niên khỏi các dịch vụ của CJC. Trong trường hợp CJC không thể cung cấp dịch vụ, CJC nên </w:t>
      </w:r>
      <w:r w:rsidR="00B140DD">
        <w:rPr>
          <w:rFonts w:ascii="Times New Roman" w:hAnsi="Times New Roman" w:cs="Times New Roman"/>
          <w:sz w:val="28"/>
          <w:szCs w:val="28"/>
        </w:rPr>
        <w:t xml:space="preserve">có </w:t>
      </w:r>
      <w:r w:rsidR="000B2F9C" w:rsidRPr="00B140DD">
        <w:rPr>
          <w:rFonts w:ascii="Times New Roman" w:hAnsi="Times New Roman" w:cs="Times New Roman"/>
          <w:sz w:val="28"/>
          <w:szCs w:val="28"/>
        </w:rPr>
        <w:t>giới thiệu thích hợp</w:t>
      </w:r>
      <w:r w:rsidR="00EB0551">
        <w:rPr>
          <w:rFonts w:ascii="Times New Roman" w:hAnsi="Times New Roman" w:cs="Times New Roman"/>
          <w:sz w:val="28"/>
          <w:szCs w:val="28"/>
        </w:rPr>
        <w:t xml:space="preserve"> tới cơ quan, tổ chức khác</w:t>
      </w:r>
      <w:r w:rsidR="000B2F9C" w:rsidRPr="00B140DD">
        <w:rPr>
          <w:rFonts w:ascii="Times New Roman" w:hAnsi="Times New Roman" w:cs="Times New Roman"/>
          <w:sz w:val="28"/>
          <w:szCs w:val="28"/>
        </w:rPr>
        <w:t>.</w:t>
      </w:r>
    </w:p>
    <w:p w:rsidR="000B2F9C" w:rsidRPr="0039203C" w:rsidRDefault="00EB0551" w:rsidP="0039203C">
      <w:pPr>
        <w:ind w:firstLine="720"/>
        <w:jc w:val="both"/>
        <w:rPr>
          <w:rFonts w:ascii="Times New Roman" w:hAnsi="Times New Roman" w:cs="Times New Roman"/>
          <w:sz w:val="28"/>
          <w:szCs w:val="28"/>
        </w:rPr>
      </w:pPr>
      <w:r w:rsidRPr="00EB5556">
        <w:rPr>
          <w:rFonts w:ascii="Times New Roman" w:hAnsi="Times New Roman" w:cs="Times New Roman"/>
          <w:i/>
          <w:sz w:val="28"/>
          <w:szCs w:val="28"/>
        </w:rPr>
        <w:t>-</w:t>
      </w:r>
      <w:r w:rsidR="00EB5556" w:rsidRPr="00EB5556">
        <w:rPr>
          <w:rFonts w:ascii="Times New Roman" w:hAnsi="Times New Roman" w:cs="Times New Roman"/>
          <w:i/>
          <w:sz w:val="28"/>
          <w:szCs w:val="28"/>
        </w:rPr>
        <w:t xml:space="preserve"> Thứ tư,</w:t>
      </w:r>
      <w:r w:rsidR="00EB5556">
        <w:rPr>
          <w:rFonts w:ascii="Times New Roman" w:hAnsi="Times New Roman" w:cs="Times New Roman"/>
          <w:sz w:val="28"/>
          <w:szCs w:val="28"/>
        </w:rPr>
        <w:t xml:space="preserve"> v</w:t>
      </w:r>
      <w:r w:rsidR="000B2F9C" w:rsidRPr="0039203C">
        <w:rPr>
          <w:rFonts w:ascii="Times New Roman" w:hAnsi="Times New Roman" w:cs="Times New Roman"/>
          <w:sz w:val="28"/>
          <w:szCs w:val="28"/>
        </w:rPr>
        <w:t>ai trò của cha mẹ</w:t>
      </w:r>
      <w:r>
        <w:rPr>
          <w:rFonts w:ascii="Times New Roman" w:hAnsi="Times New Roman" w:cs="Times New Roman"/>
          <w:sz w:val="28"/>
          <w:szCs w:val="28"/>
        </w:rPr>
        <w:t>/</w:t>
      </w:r>
      <w:r w:rsidR="000B2F9C" w:rsidRPr="0039203C">
        <w:rPr>
          <w:rFonts w:ascii="Times New Roman" w:hAnsi="Times New Roman" w:cs="Times New Roman"/>
          <w:sz w:val="28"/>
          <w:szCs w:val="28"/>
        </w:rPr>
        <w:t xml:space="preserve">người chăm sóc được ủy quyền trong các quy trình </w:t>
      </w:r>
      <w:r>
        <w:rPr>
          <w:rFonts w:ascii="Times New Roman" w:hAnsi="Times New Roman" w:cs="Times New Roman"/>
          <w:sz w:val="28"/>
          <w:szCs w:val="28"/>
        </w:rPr>
        <w:t>hòa giải</w:t>
      </w:r>
      <w:r w:rsidR="000B2F9C" w:rsidRPr="0039203C">
        <w:rPr>
          <w:rFonts w:ascii="Times New Roman" w:hAnsi="Times New Roman" w:cs="Times New Roman"/>
          <w:sz w:val="28"/>
          <w:szCs w:val="28"/>
        </w:rPr>
        <w:t xml:space="preserve"> liên quan đến trẻ em và thanh 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Không có yêu cầu pháp lý nào để có được sự đồng ý từ cha mẹ hoặc người chăm sóc được ủy quyền liên quan đến bất kỳ cuộc tiếp nhận, </w:t>
      </w:r>
      <w:r w:rsidR="00EB0551">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EB0551">
        <w:rPr>
          <w:rFonts w:ascii="Times New Roman" w:hAnsi="Times New Roman" w:cs="Times New Roman"/>
          <w:sz w:val="28"/>
          <w:szCs w:val="28"/>
        </w:rPr>
        <w:t>i</w:t>
      </w:r>
      <w:r w:rsidRPr="0039203C">
        <w:rPr>
          <w:rFonts w:ascii="Times New Roman" w:hAnsi="Times New Roman" w:cs="Times New Roman"/>
          <w:sz w:val="28"/>
          <w:szCs w:val="28"/>
        </w:rPr>
        <w:t xml:space="preserve"> hoặc hòa giải liên quan đến trẻ em hoặc thanh </w:t>
      </w:r>
      <w:r w:rsidR="00EB0551">
        <w:rPr>
          <w:rFonts w:ascii="Times New Roman" w:hAnsi="Times New Roman" w:cs="Times New Roman"/>
          <w:sz w:val="28"/>
          <w:szCs w:val="28"/>
        </w:rPr>
        <w:t xml:space="preserve">thiếu </w:t>
      </w:r>
      <w:r w:rsidRPr="0039203C">
        <w:rPr>
          <w:rFonts w:ascii="Times New Roman" w:hAnsi="Times New Roman" w:cs="Times New Roman"/>
          <w:sz w:val="28"/>
          <w:szCs w:val="28"/>
        </w:rPr>
        <w:t>niên. Nhân viên CJC có thể nói chuyện trực tiếp với trẻ em hoặc thanh thiếu niên trong quá trình tiếp nhận mà không cần nói chuyện với phụ huynh hoặc người chăm sóc được ủy quyền.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Có thể có một số trường hợp mà việc thông báo hoặc tham gia của cha mẹ hoặc người chăm sóc được ủy quyền là không thích hợp, ví dụ như vì trẻ em hoặc thanh thiếu niên chỉ ra rằng họ phản đối việc tham gia.</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Tuy nhiên, khi sự tham gia của cha mẹ được coi là mong muốn (ví dụ như do tuổi của đứa trẻ hoặc bản chất của tranh chấp), nhân viên CJC nên khuyến khích đứa trẻ hoặc thanh thiếu niên đồng ý để cha mẹ hoặc người chăm sóc được ủy quyền được thông báo. Tuy nhiên, nhân viên CJC cuối cùng phải tôn trọng mong muốn của trẻ hoặc thanh thiếu niên về vấn đề này và không được trao đổi với cha </w:t>
      </w:r>
      <w:r w:rsidRPr="0039203C">
        <w:rPr>
          <w:rFonts w:ascii="Times New Roman" w:hAnsi="Times New Roman" w:cs="Times New Roman"/>
          <w:sz w:val="28"/>
          <w:szCs w:val="28"/>
        </w:rPr>
        <w:lastRenderedPageBreak/>
        <w:t xml:space="preserve">mẹ hoặc người chăm sóc được ủy quyền mà không có sự đồng ý của trẻ hoặc thanh </w:t>
      </w:r>
      <w:r w:rsidR="00EB0551">
        <w:rPr>
          <w:rFonts w:ascii="Times New Roman" w:hAnsi="Times New Roman" w:cs="Times New Roman"/>
          <w:sz w:val="28"/>
          <w:szCs w:val="28"/>
        </w:rPr>
        <w:t xml:space="preserve">thiếu </w:t>
      </w:r>
      <w:r w:rsidRPr="0039203C">
        <w:rPr>
          <w:rFonts w:ascii="Times New Roman" w:hAnsi="Times New Roman" w:cs="Times New Roman"/>
          <w:sz w:val="28"/>
          <w:szCs w:val="28"/>
        </w:rPr>
        <w:t>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Quyết định về việc:</w:t>
      </w:r>
    </w:p>
    <w:p w:rsidR="000B2F9C" w:rsidRPr="0039203C" w:rsidRDefault="002F389A" w:rsidP="0039203C">
      <w:pPr>
        <w:ind w:firstLine="720"/>
        <w:jc w:val="both"/>
        <w:rPr>
          <w:rFonts w:ascii="Times New Roman" w:hAnsi="Times New Roman" w:cs="Times New Roman"/>
          <w:sz w:val="28"/>
          <w:szCs w:val="28"/>
        </w:rPr>
      </w:pPr>
      <w:r>
        <w:rPr>
          <w:rFonts w:ascii="Times New Roman" w:hAnsi="Times New Roman" w:cs="Times New Roman"/>
          <w:sz w:val="28"/>
          <w:szCs w:val="28"/>
        </w:rPr>
        <w:t>+ K</w:t>
      </w:r>
      <w:r w:rsidR="000B2F9C" w:rsidRPr="0039203C">
        <w:rPr>
          <w:rFonts w:ascii="Times New Roman" w:hAnsi="Times New Roman" w:cs="Times New Roman"/>
          <w:sz w:val="28"/>
          <w:szCs w:val="28"/>
        </w:rPr>
        <w:t>hông cần thiết để khuyến khích trẻ em hoặc thanh thiếu niên thông báo cho cha mẹ hoặc người chăm sóc được ủy quyền của chúng và nhận được sự đồng ý của họ, hoặc</w:t>
      </w:r>
    </w:p>
    <w:p w:rsidR="000B2F9C" w:rsidRPr="0039203C" w:rsidRDefault="002F389A" w:rsidP="002F389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B5556">
        <w:rPr>
          <w:rFonts w:ascii="Times New Roman" w:hAnsi="Times New Roman" w:cs="Times New Roman"/>
          <w:sz w:val="28"/>
          <w:szCs w:val="28"/>
        </w:rPr>
        <w:t xml:space="preserve">Trong từng trường hợp cụ thể, với sự tham vấn của trưởng nhóm CJC, nhân viên CJC sẽ </w:t>
      </w:r>
      <w:r w:rsidR="000B2F9C" w:rsidRPr="0039203C">
        <w:rPr>
          <w:rFonts w:ascii="Times New Roman" w:hAnsi="Times New Roman" w:cs="Times New Roman"/>
          <w:sz w:val="28"/>
          <w:szCs w:val="28"/>
        </w:rPr>
        <w:t xml:space="preserve">cung cấp thêm các dịch vụ tiếp nhận, </w:t>
      </w:r>
      <w:r>
        <w:rPr>
          <w:rFonts w:ascii="Times New Roman" w:hAnsi="Times New Roman" w:cs="Times New Roman"/>
          <w:sz w:val="28"/>
          <w:szCs w:val="28"/>
        </w:rPr>
        <w:t xml:space="preserve">chuẩn bị </w:t>
      </w:r>
      <w:r w:rsidR="000B2F9C" w:rsidRPr="0039203C">
        <w:rPr>
          <w:rFonts w:ascii="Times New Roman" w:hAnsi="Times New Roman" w:cs="Times New Roman"/>
          <w:sz w:val="28"/>
          <w:szCs w:val="28"/>
        </w:rPr>
        <w:t>hòa giả</w:t>
      </w:r>
      <w:r>
        <w:rPr>
          <w:rFonts w:ascii="Times New Roman" w:hAnsi="Times New Roman" w:cs="Times New Roman"/>
          <w:sz w:val="28"/>
          <w:szCs w:val="28"/>
        </w:rPr>
        <w:t>i</w:t>
      </w:r>
      <w:r w:rsidR="000B2F9C" w:rsidRPr="0039203C">
        <w:rPr>
          <w:rFonts w:ascii="Times New Roman" w:hAnsi="Times New Roman" w:cs="Times New Roman"/>
          <w:sz w:val="28"/>
          <w:szCs w:val="28"/>
        </w:rPr>
        <w:t xml:space="preserve"> hoặc hòa giải cho trẻ em hoặc thanh thiếu 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Trong trường hợp tiến hành mà không có sự hiểu biết hoặc sự đồng ý của cha mẹ hoặc người chăm sóc được ủy quyền rõ ràng là gây tổn hại, không mong muốn hoặc không phù hợp vì bất kỳ lý do gì, CJC sẽ từ chối chấp nhận giới thiệu trừ khi có thông báo hoặc sự đồng ý của cha mẹ hoặc người chăm sóc được ủy quyền.</w:t>
      </w:r>
    </w:p>
    <w:p w:rsidR="000B2F9C" w:rsidRPr="0039203C" w:rsidRDefault="00EB5556" w:rsidP="0039203C">
      <w:pPr>
        <w:ind w:firstLine="720"/>
        <w:jc w:val="both"/>
        <w:rPr>
          <w:rFonts w:ascii="Times New Roman" w:hAnsi="Times New Roman" w:cs="Times New Roman"/>
          <w:sz w:val="28"/>
          <w:szCs w:val="28"/>
        </w:rPr>
      </w:pPr>
      <w:r w:rsidRPr="00EB5556">
        <w:rPr>
          <w:rFonts w:ascii="Times New Roman" w:hAnsi="Times New Roman" w:cs="Times New Roman"/>
          <w:i/>
          <w:sz w:val="28"/>
          <w:szCs w:val="28"/>
        </w:rPr>
        <w:t>- Thứ năm,</w:t>
      </w:r>
      <w:r>
        <w:rPr>
          <w:rFonts w:ascii="Times New Roman" w:hAnsi="Times New Roman" w:cs="Times New Roman"/>
          <w:sz w:val="28"/>
          <w:szCs w:val="28"/>
        </w:rPr>
        <w:t xml:space="preserve"> v</w:t>
      </w:r>
      <w:r w:rsidR="000B2F9C" w:rsidRPr="0039203C">
        <w:rPr>
          <w:rFonts w:ascii="Times New Roman" w:hAnsi="Times New Roman" w:cs="Times New Roman"/>
          <w:sz w:val="28"/>
          <w:szCs w:val="28"/>
        </w:rPr>
        <w:t>ai trò của người hỗ trợ trong các cuộc hòa giải liên quan đến trẻ em và thanh</w:t>
      </w:r>
      <w:r>
        <w:rPr>
          <w:rFonts w:ascii="Times New Roman" w:hAnsi="Times New Roman" w:cs="Times New Roman"/>
          <w:sz w:val="28"/>
          <w:szCs w:val="28"/>
        </w:rPr>
        <w:t xml:space="preserve"> thiếu</w:t>
      </w:r>
      <w:r w:rsidR="000B2F9C" w:rsidRPr="0039203C">
        <w:rPr>
          <w:rFonts w:ascii="Times New Roman" w:hAnsi="Times New Roman" w:cs="Times New Roman"/>
          <w:sz w:val="28"/>
          <w:szCs w:val="28"/>
        </w:rPr>
        <w:t xml:space="preserve"> niên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Nhân viên và hòa giải viên sẽ khuyến khích và tạo điều kiện cho sự hiện diện của một người hỗ trợ thích hợp cho trẻ em hoặc thanh thiếu niên tại buổi </w:t>
      </w:r>
      <w:r w:rsidR="00EB5556">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EB5556">
        <w:rPr>
          <w:rFonts w:ascii="Times New Roman" w:hAnsi="Times New Roman" w:cs="Times New Roman"/>
          <w:sz w:val="28"/>
          <w:szCs w:val="28"/>
        </w:rPr>
        <w:t>i</w:t>
      </w:r>
      <w:r w:rsidRPr="0039203C">
        <w:rPr>
          <w:rFonts w:ascii="Times New Roman" w:hAnsi="Times New Roman" w:cs="Times New Roman"/>
          <w:sz w:val="28"/>
          <w:szCs w:val="28"/>
        </w:rPr>
        <w:t xml:space="preserve"> và hòa giải. Trong một số trường hợp, cũng có thể thích hợp để một người hỗ trợ tham gia trong quá trình tiếp nhận.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Trong trường hợp trẻ em hoặc thanh thiếu niên không đồng ý chỉ định một người hỗ trợ phù hợp trong quá trình </w:t>
      </w:r>
      <w:r w:rsidR="00EB5556">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EB5556">
        <w:rPr>
          <w:rFonts w:ascii="Times New Roman" w:hAnsi="Times New Roman" w:cs="Times New Roman"/>
          <w:sz w:val="28"/>
          <w:szCs w:val="28"/>
        </w:rPr>
        <w:t xml:space="preserve">i </w:t>
      </w:r>
      <w:r w:rsidRPr="0039203C">
        <w:rPr>
          <w:rFonts w:ascii="Times New Roman" w:hAnsi="Times New Roman" w:cs="Times New Roman"/>
          <w:sz w:val="28"/>
          <w:szCs w:val="28"/>
        </w:rPr>
        <w:t xml:space="preserve">hoặc hòa giải, CJC sẽ xem xét và xác định xem có phù hợp để tiến hành </w:t>
      </w:r>
      <w:r w:rsidR="00EB5556">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EB5556">
        <w:rPr>
          <w:rFonts w:ascii="Times New Roman" w:hAnsi="Times New Roman" w:cs="Times New Roman"/>
          <w:sz w:val="28"/>
          <w:szCs w:val="28"/>
        </w:rPr>
        <w:t>i</w:t>
      </w:r>
      <w:r w:rsidRPr="0039203C">
        <w:rPr>
          <w:rFonts w:ascii="Times New Roman" w:hAnsi="Times New Roman" w:cs="Times New Roman"/>
          <w:sz w:val="28"/>
          <w:szCs w:val="28"/>
        </w:rPr>
        <w:t xml:space="preserve"> hoặc hòa giải trong trường hợp không có người hỗ trợ hay không.</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Người hỗ trợ phải từ 18 tuổi trở lên. Người hỗ trợ không cần phải là cha mẹ của trẻ em hoặc thanh thiếu niên hoặc người chăm sóc được ủy quyền.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Các yếu tố mà CJC có thể tính đến khi xác định tính phù hợp của người hỗ trợ bao gồm (nhưng không giới hạn):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Tuổi của người được đề xuất hỗ trợ.</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lastRenderedPageBreak/>
        <w:t xml:space="preserve">• Bản chất của mối quan hệ giữa đứa trẻ hoặc thanh </w:t>
      </w:r>
      <w:r w:rsidR="00EB5556">
        <w:rPr>
          <w:rFonts w:ascii="Times New Roman" w:hAnsi="Times New Roman" w:cs="Times New Roman"/>
          <w:sz w:val="28"/>
          <w:szCs w:val="28"/>
        </w:rPr>
        <w:t xml:space="preserve">thiếu </w:t>
      </w:r>
      <w:r w:rsidRPr="0039203C">
        <w:rPr>
          <w:rFonts w:ascii="Times New Roman" w:hAnsi="Times New Roman" w:cs="Times New Roman"/>
          <w:sz w:val="28"/>
          <w:szCs w:val="28"/>
        </w:rPr>
        <w:t>niên và người được đề xuất hỗ trợ.</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Tính chất và mức độ tham gia của người được đề xuất hỗ trợ đã có trong tranh chấp cho đến nay.</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Nếu không có người hỗ trợ thích hợp cho trẻ em hoặc thanh thiếu niên, nhân viên CJC có thể giới thiệu trẻ em hoặc thanh thiếu niên đến một cơ quan thích hợp có thể chỉ định một người hỗ trợ tiềm năng.</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Nếu bên tranh chấp phản đối người hỗ trợ mà trẻ em hoặc thanh niên đã chỉ định, nhân viên CJC sẽ nói chuyện với bên tranh chấp và trẻ em hoặc thanh </w:t>
      </w:r>
      <w:r w:rsidR="00EB5556">
        <w:rPr>
          <w:rFonts w:ascii="Times New Roman" w:hAnsi="Times New Roman" w:cs="Times New Roman"/>
          <w:sz w:val="28"/>
          <w:szCs w:val="28"/>
        </w:rPr>
        <w:t xml:space="preserve">thiếu </w:t>
      </w:r>
      <w:r w:rsidRPr="0039203C">
        <w:rPr>
          <w:rFonts w:ascii="Times New Roman" w:hAnsi="Times New Roman" w:cs="Times New Roman"/>
          <w:sz w:val="28"/>
          <w:szCs w:val="28"/>
        </w:rPr>
        <w:t xml:space="preserve">niên về bất kỳ mối quan tâm nào, và sẽ hướng tới một người hỗ trợ phù hợp được đề cử mà cả hai bên đều </w:t>
      </w:r>
      <w:r w:rsidR="00EB5556">
        <w:rPr>
          <w:rFonts w:ascii="Times New Roman" w:hAnsi="Times New Roman" w:cs="Times New Roman"/>
          <w:sz w:val="28"/>
          <w:szCs w:val="28"/>
        </w:rPr>
        <w:t xml:space="preserve">cảm thấy </w:t>
      </w:r>
      <w:r w:rsidRPr="0039203C">
        <w:rPr>
          <w:rFonts w:ascii="Times New Roman" w:hAnsi="Times New Roman" w:cs="Times New Roman"/>
          <w:sz w:val="28"/>
          <w:szCs w:val="28"/>
        </w:rPr>
        <w:t>thoả</w:t>
      </w:r>
      <w:r w:rsidR="00EB5556">
        <w:rPr>
          <w:rFonts w:ascii="Times New Roman" w:hAnsi="Times New Roman" w:cs="Times New Roman"/>
          <w:sz w:val="28"/>
          <w:szCs w:val="28"/>
        </w:rPr>
        <w:t>i mái</w:t>
      </w:r>
      <w:r w:rsidRPr="0039203C">
        <w:rPr>
          <w:rFonts w:ascii="Times New Roman" w:hAnsi="Times New Roman" w:cs="Times New Roman"/>
          <w:sz w:val="28"/>
          <w:szCs w:val="28"/>
        </w:rPr>
        <w:t>.</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Nếu không có người </w:t>
      </w:r>
      <w:r w:rsidR="00EB5556">
        <w:rPr>
          <w:rFonts w:ascii="Times New Roman" w:hAnsi="Times New Roman" w:cs="Times New Roman"/>
          <w:sz w:val="28"/>
          <w:szCs w:val="28"/>
        </w:rPr>
        <w:t>hỗ trợ</w:t>
      </w:r>
      <w:r w:rsidRPr="0039203C">
        <w:rPr>
          <w:rFonts w:ascii="Times New Roman" w:hAnsi="Times New Roman" w:cs="Times New Roman"/>
          <w:sz w:val="28"/>
          <w:szCs w:val="28"/>
        </w:rPr>
        <w:t xml:space="preserve"> phù hợp nào được cả hai bên chấp nhận có thể được chỉ định làm người </w:t>
      </w:r>
      <w:r w:rsidR="00EB5556">
        <w:rPr>
          <w:rFonts w:ascii="Times New Roman" w:hAnsi="Times New Roman" w:cs="Times New Roman"/>
          <w:sz w:val="28"/>
          <w:szCs w:val="28"/>
        </w:rPr>
        <w:t>hỗ trợ</w:t>
      </w:r>
      <w:r w:rsidRPr="0039203C">
        <w:rPr>
          <w:rFonts w:ascii="Times New Roman" w:hAnsi="Times New Roman" w:cs="Times New Roman"/>
          <w:sz w:val="28"/>
          <w:szCs w:val="28"/>
        </w:rPr>
        <w:t xml:space="preserve"> cho trẻ em hoặc thanh thiếu niên, CJC sẽ xem xét và xác định xem vấn đề có phù hợp để hòa giải hay không khi không có người </w:t>
      </w:r>
      <w:r w:rsidR="00EB5556">
        <w:rPr>
          <w:rFonts w:ascii="Times New Roman" w:hAnsi="Times New Roman" w:cs="Times New Roman"/>
          <w:sz w:val="28"/>
          <w:szCs w:val="28"/>
        </w:rPr>
        <w:t>hỗ trợ</w:t>
      </w:r>
      <w:r w:rsidRPr="0039203C">
        <w:rPr>
          <w:rFonts w:ascii="Times New Roman" w:hAnsi="Times New Roman" w:cs="Times New Roman"/>
          <w:sz w:val="28"/>
          <w:szCs w:val="28"/>
        </w:rPr>
        <w:t xml:space="preserve"> phù hợp.</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Vai trò của một người hỗ trợ cho trẻ em hoặc thanh thiếu niên trong quá trình </w:t>
      </w:r>
      <w:r w:rsidR="00EB5556">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EB5556">
        <w:rPr>
          <w:rFonts w:ascii="Times New Roman" w:hAnsi="Times New Roman" w:cs="Times New Roman"/>
          <w:sz w:val="28"/>
          <w:szCs w:val="28"/>
        </w:rPr>
        <w:t>i</w:t>
      </w:r>
      <w:r w:rsidRPr="0039203C">
        <w:rPr>
          <w:rFonts w:ascii="Times New Roman" w:hAnsi="Times New Roman" w:cs="Times New Roman"/>
          <w:sz w:val="28"/>
          <w:szCs w:val="28"/>
        </w:rPr>
        <w:t xml:space="preserve"> hoặc hòa giải có thể khác với vai trò của một người hỗ trợ cho một người lớn. Vai trò của người hỗ trợ sẽ liên quan đến sự phát triển cụ thể hoặc nhu cầu cá nhân của trẻ khi tham gia hòa giải với tư cách là người tham gia bình đẳng.</w:t>
      </w:r>
    </w:p>
    <w:p w:rsidR="00EB5556" w:rsidRDefault="000B2F9C" w:rsidP="00EB5556">
      <w:pPr>
        <w:ind w:firstLine="720"/>
        <w:jc w:val="both"/>
        <w:rPr>
          <w:rFonts w:ascii="Times New Roman" w:hAnsi="Times New Roman" w:cs="Times New Roman"/>
          <w:sz w:val="28"/>
          <w:szCs w:val="28"/>
        </w:rPr>
      </w:pPr>
      <w:r w:rsidRPr="0039203C">
        <w:rPr>
          <w:rFonts w:ascii="Times New Roman" w:hAnsi="Times New Roman" w:cs="Times New Roman"/>
          <w:sz w:val="28"/>
          <w:szCs w:val="28"/>
        </w:rPr>
        <w:t>Ví dụ, một đứa trẻ hoặc thanh thiếu niên có thể yêu cầu người hỗ trợ của họ nói thay cho mình thường xuyên hơn so với trường hợp của người hỗ trợ cho người lớn và trẻ em hoặc thanh niên có thể cần nghỉ ngơi thường xuyên hơn để nói chuyện với người hỗ trợ của họ ở chế độ riêng tư.</w:t>
      </w:r>
    </w:p>
    <w:p w:rsidR="000B2F9C" w:rsidRPr="00EB5556" w:rsidRDefault="00EB5556" w:rsidP="00EB5556">
      <w:pPr>
        <w:ind w:firstLine="720"/>
        <w:jc w:val="both"/>
        <w:rPr>
          <w:rFonts w:ascii="Times New Roman" w:hAnsi="Times New Roman" w:cs="Times New Roman"/>
          <w:sz w:val="28"/>
          <w:szCs w:val="28"/>
        </w:rPr>
      </w:pPr>
      <w:r w:rsidRPr="00EB5556">
        <w:rPr>
          <w:rFonts w:ascii="Times New Roman" w:hAnsi="Times New Roman" w:cs="Times New Roman"/>
          <w:i/>
          <w:sz w:val="28"/>
          <w:szCs w:val="28"/>
        </w:rPr>
        <w:t xml:space="preserve">- </w:t>
      </w:r>
      <w:r w:rsidR="000B2F9C" w:rsidRPr="00EB5556">
        <w:rPr>
          <w:rFonts w:ascii="Times New Roman" w:hAnsi="Times New Roman" w:cs="Times New Roman"/>
          <w:i/>
          <w:sz w:val="28"/>
          <w:szCs w:val="28"/>
        </w:rPr>
        <w:t xml:space="preserve"> T</w:t>
      </w:r>
      <w:r w:rsidRPr="00EB5556">
        <w:rPr>
          <w:rFonts w:ascii="Times New Roman" w:hAnsi="Times New Roman" w:cs="Times New Roman"/>
          <w:i/>
          <w:sz w:val="28"/>
          <w:szCs w:val="28"/>
        </w:rPr>
        <w:t>hứ sáu,</w:t>
      </w:r>
      <w:r>
        <w:rPr>
          <w:rFonts w:ascii="Times New Roman" w:hAnsi="Times New Roman" w:cs="Times New Roman"/>
          <w:sz w:val="28"/>
          <w:szCs w:val="28"/>
        </w:rPr>
        <w:t xml:space="preserve"> t</w:t>
      </w:r>
      <w:r w:rsidR="000B2F9C" w:rsidRPr="00EB5556">
        <w:rPr>
          <w:rFonts w:ascii="Times New Roman" w:hAnsi="Times New Roman" w:cs="Times New Roman"/>
          <w:sz w:val="28"/>
          <w:szCs w:val="28"/>
        </w:rPr>
        <w:t>rẻ em và thanh thiếu niên không ở một mình với nhân viên CJC hoặc hòa giải viên bất cứ lúc nào</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Không một nhân viên hoặc hòa giải viên nào được ở một mình trong thời gian tiếp nhận, </w:t>
      </w:r>
      <w:r w:rsidR="00EB5556">
        <w:rPr>
          <w:rFonts w:ascii="Times New Roman" w:hAnsi="Times New Roman" w:cs="Times New Roman"/>
          <w:sz w:val="28"/>
          <w:szCs w:val="28"/>
        </w:rPr>
        <w:t>chuẩn bị</w:t>
      </w:r>
      <w:r w:rsidRPr="0039203C">
        <w:rPr>
          <w:rFonts w:ascii="Times New Roman" w:hAnsi="Times New Roman" w:cs="Times New Roman"/>
          <w:sz w:val="28"/>
          <w:szCs w:val="28"/>
        </w:rPr>
        <w:t xml:space="preserve"> hòa giải, hòa giải hoặc bất kỳ lúc nào khác, ở một mình với trẻ em hoặc thanh thiếu niên trong phòng hoặc không gian riêng tư khác.</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lastRenderedPageBreak/>
        <w:t>Việc tiếp nhận thường được thực hiện qua điện thoại. Tuy nhiên, nếu một đứa trẻ hoặc thanh thiếu niên gặp trực tiếp một nhân viên CJC hoặc hòa giải viên để hoàn thành việc tiếp nhận, để thực hiện một cuộc điều tra hoặc vì bất kỳ lý do nào khác, thì phải có một người hỗ trợ hoặc một nhân viên CJC hoặc hòa giải viên khác có mặt với đứa trẻ hoặ</w:t>
      </w:r>
      <w:r w:rsidR="001B6EFB">
        <w:rPr>
          <w:rFonts w:ascii="Times New Roman" w:hAnsi="Times New Roman" w:cs="Times New Roman"/>
          <w:sz w:val="28"/>
          <w:szCs w:val="28"/>
        </w:rPr>
        <w:t>c thanh thiếu niên</w:t>
      </w:r>
      <w:r w:rsidRPr="0039203C">
        <w:rPr>
          <w:rFonts w:ascii="Times New Roman" w:hAnsi="Times New Roman" w:cs="Times New Roman"/>
          <w:sz w:val="28"/>
          <w:szCs w:val="28"/>
        </w:rPr>
        <w:t xml:space="preserve"> mọi lúc.</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Tuy nhiên, nhân viên CJC hoặc hòa giải viên có thể nói chuyện với trẻ em hoặc thanh thiếu niên qua điện thoại (mà không có sự hiện diện của một nhân viên CJC khác, hòa giải viên hoặc người hỗ trợ) nhằm mục đích xác định sự phù hợp và tổ chứ</w:t>
      </w:r>
      <w:r w:rsidR="001B6EFB">
        <w:rPr>
          <w:rFonts w:ascii="Times New Roman" w:hAnsi="Times New Roman" w:cs="Times New Roman"/>
          <w:sz w:val="28"/>
          <w:szCs w:val="28"/>
        </w:rPr>
        <w:t>c</w:t>
      </w:r>
      <w:r w:rsidRPr="0039203C">
        <w:rPr>
          <w:rFonts w:ascii="Times New Roman" w:hAnsi="Times New Roman" w:cs="Times New Roman"/>
          <w:sz w:val="28"/>
          <w:szCs w:val="28"/>
        </w:rPr>
        <w:t xml:space="preserve"> </w:t>
      </w:r>
      <w:r w:rsidR="001B6EFB">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1B6EFB">
        <w:rPr>
          <w:rFonts w:ascii="Times New Roman" w:hAnsi="Times New Roman" w:cs="Times New Roman"/>
          <w:sz w:val="28"/>
          <w:szCs w:val="28"/>
        </w:rPr>
        <w:t>i</w:t>
      </w:r>
      <w:r w:rsidRPr="0039203C">
        <w:rPr>
          <w:rFonts w:ascii="Times New Roman" w:hAnsi="Times New Roman" w:cs="Times New Roman"/>
          <w:sz w:val="28"/>
          <w:szCs w:val="28"/>
        </w:rPr>
        <w:t xml:space="preserve"> hoặ</w:t>
      </w:r>
      <w:r w:rsidR="001B6EFB">
        <w:rPr>
          <w:rFonts w:ascii="Times New Roman" w:hAnsi="Times New Roman" w:cs="Times New Roman"/>
          <w:sz w:val="28"/>
          <w:szCs w:val="28"/>
        </w:rPr>
        <w:t xml:space="preserve">c </w:t>
      </w:r>
      <w:r w:rsidRPr="0039203C">
        <w:rPr>
          <w:rFonts w:ascii="Times New Roman" w:hAnsi="Times New Roman" w:cs="Times New Roman"/>
          <w:sz w:val="28"/>
          <w:szCs w:val="28"/>
        </w:rPr>
        <w:t>hòa giải.</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Tại thời điểm </w:t>
      </w:r>
      <w:r w:rsidR="001B6EFB">
        <w:rPr>
          <w:rFonts w:ascii="Times New Roman" w:hAnsi="Times New Roman" w:cs="Times New Roman"/>
          <w:sz w:val="28"/>
          <w:szCs w:val="28"/>
        </w:rPr>
        <w:t>chuẩn bị</w:t>
      </w:r>
      <w:r w:rsidRPr="0039203C">
        <w:rPr>
          <w:rFonts w:ascii="Times New Roman" w:hAnsi="Times New Roman" w:cs="Times New Roman"/>
          <w:sz w:val="28"/>
          <w:szCs w:val="28"/>
        </w:rPr>
        <w:t xml:space="preserve"> hòa giải và hòa giải, người được </w:t>
      </w:r>
      <w:r w:rsidR="001B6EFB">
        <w:rPr>
          <w:rFonts w:ascii="Times New Roman" w:hAnsi="Times New Roman" w:cs="Times New Roman"/>
          <w:sz w:val="28"/>
          <w:szCs w:val="28"/>
        </w:rPr>
        <w:t>hỗ trợ</w:t>
      </w:r>
      <w:r w:rsidRPr="0039203C">
        <w:rPr>
          <w:rFonts w:ascii="Times New Roman" w:hAnsi="Times New Roman" w:cs="Times New Roman"/>
          <w:sz w:val="28"/>
          <w:szCs w:val="28"/>
        </w:rPr>
        <w:t xml:space="preserve"> phải có mặt để hỗ trợ trẻ em hoặc thanh niên và tránh trường hợp hòa giải viên ở một mình với trẻ em hoặc thanh </w:t>
      </w:r>
      <w:r w:rsidR="001B6EFB">
        <w:rPr>
          <w:rFonts w:ascii="Times New Roman" w:hAnsi="Times New Roman" w:cs="Times New Roman"/>
          <w:sz w:val="28"/>
          <w:szCs w:val="28"/>
        </w:rPr>
        <w:t xml:space="preserve">thiếu </w:t>
      </w:r>
      <w:r w:rsidRPr="0039203C">
        <w:rPr>
          <w:rFonts w:ascii="Times New Roman" w:hAnsi="Times New Roman" w:cs="Times New Roman"/>
          <w:sz w:val="28"/>
          <w:szCs w:val="28"/>
        </w:rPr>
        <w:t xml:space="preserve">niên. Trong trường hợp tiến hành </w:t>
      </w:r>
      <w:r w:rsidR="001B6EFB">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giải hoặc hòa giải mà không có người hỗ trợ, nhân viên CJC và hòa giải viên phải thực hiện các thỏa thuận thích hợp như:</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Đối với phiên </w:t>
      </w:r>
      <w:r w:rsidR="001B6EFB">
        <w:rPr>
          <w:rFonts w:ascii="Times New Roman" w:hAnsi="Times New Roman" w:cs="Times New Roman"/>
          <w:sz w:val="28"/>
          <w:szCs w:val="28"/>
        </w:rPr>
        <w:t xml:space="preserve">chuẩn bị </w:t>
      </w:r>
      <w:r w:rsidRPr="0039203C">
        <w:rPr>
          <w:rFonts w:ascii="Times New Roman" w:hAnsi="Times New Roman" w:cs="Times New Roman"/>
          <w:sz w:val="28"/>
          <w:szCs w:val="28"/>
        </w:rPr>
        <w:t>hòa giả</w:t>
      </w:r>
      <w:r w:rsidR="001B6EFB">
        <w:rPr>
          <w:rFonts w:ascii="Times New Roman" w:hAnsi="Times New Roman" w:cs="Times New Roman"/>
          <w:sz w:val="28"/>
          <w:szCs w:val="28"/>
        </w:rPr>
        <w:t>i</w:t>
      </w:r>
      <w:r w:rsidRPr="0039203C">
        <w:rPr>
          <w:rFonts w:ascii="Times New Roman" w:hAnsi="Times New Roman" w:cs="Times New Roman"/>
          <w:sz w:val="28"/>
          <w:szCs w:val="28"/>
        </w:rPr>
        <w:t>, thường do một hòa giải viên tiến hành, tiến hành phiên họp trong môi trường cởi mở (tuy nhiên phải đảm bảo đủ bí mật đối với nội dung của cuộc thảo luận) hoặc có mặt hai hòa giải viên.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Đối với hòa giải, thường được tiến hành bởi hai hòa giải viên, đảm bảo rằng cả hai hòa giải viên đều có mặt tại tất cả các phiên họp riêng với trẻ em hoặc thanh thiếu niên.</w:t>
      </w:r>
    </w:p>
    <w:p w:rsidR="000B2F9C" w:rsidRPr="0039203C" w:rsidRDefault="001B6EFB" w:rsidP="001B6EFB">
      <w:pPr>
        <w:ind w:firstLine="720"/>
        <w:jc w:val="both"/>
        <w:rPr>
          <w:rFonts w:ascii="Times New Roman" w:hAnsi="Times New Roman" w:cs="Times New Roman"/>
          <w:sz w:val="28"/>
          <w:szCs w:val="28"/>
        </w:rPr>
      </w:pPr>
      <w:r w:rsidRPr="001B6EFB">
        <w:rPr>
          <w:rFonts w:ascii="Times New Roman" w:hAnsi="Times New Roman" w:cs="Times New Roman"/>
          <w:i/>
          <w:sz w:val="28"/>
          <w:szCs w:val="28"/>
        </w:rPr>
        <w:t xml:space="preserve">- </w:t>
      </w:r>
      <w:r w:rsidR="000B2F9C" w:rsidRPr="001B6EFB">
        <w:rPr>
          <w:rFonts w:ascii="Times New Roman" w:hAnsi="Times New Roman" w:cs="Times New Roman"/>
          <w:i/>
          <w:sz w:val="28"/>
          <w:szCs w:val="28"/>
        </w:rPr>
        <w:t>T</w:t>
      </w:r>
      <w:r w:rsidRPr="001B6EFB">
        <w:rPr>
          <w:rFonts w:ascii="Times New Roman" w:hAnsi="Times New Roman" w:cs="Times New Roman"/>
          <w:i/>
          <w:sz w:val="28"/>
          <w:szCs w:val="28"/>
        </w:rPr>
        <w:t>hứ bảy</w:t>
      </w:r>
      <w:r>
        <w:rPr>
          <w:rFonts w:ascii="Times New Roman" w:hAnsi="Times New Roman" w:cs="Times New Roman"/>
          <w:sz w:val="28"/>
          <w:szCs w:val="28"/>
        </w:rPr>
        <w:t>, t</w:t>
      </w:r>
      <w:r w:rsidR="000B2F9C" w:rsidRPr="0039203C">
        <w:rPr>
          <w:rFonts w:ascii="Times New Roman" w:hAnsi="Times New Roman" w:cs="Times New Roman"/>
          <w:sz w:val="28"/>
          <w:szCs w:val="28"/>
        </w:rPr>
        <w:t>ính tự nguyện của hòa giải</w:t>
      </w:r>
      <w:r>
        <w:rPr>
          <w:rFonts w:ascii="Times New Roman" w:hAnsi="Times New Roman" w:cs="Times New Roman"/>
          <w:sz w:val="28"/>
          <w:szCs w:val="28"/>
        </w:rPr>
        <w:t xml:space="preserve">. </w:t>
      </w:r>
      <w:r w:rsidR="000B2F9C" w:rsidRPr="0039203C">
        <w:rPr>
          <w:rFonts w:ascii="Times New Roman" w:hAnsi="Times New Roman" w:cs="Times New Roman"/>
          <w:sz w:val="28"/>
          <w:szCs w:val="28"/>
        </w:rPr>
        <w:t>Hòa giải là một quá trình tự nguyện, trừ khi có lệnh khác của tòa án.</w:t>
      </w:r>
      <w:r>
        <w:rPr>
          <w:rFonts w:ascii="Times New Roman" w:hAnsi="Times New Roman" w:cs="Times New Roman"/>
          <w:sz w:val="28"/>
          <w:szCs w:val="28"/>
        </w:rPr>
        <w:t xml:space="preserve"> </w:t>
      </w:r>
      <w:r w:rsidR="000B2F9C" w:rsidRPr="0039203C">
        <w:rPr>
          <w:rFonts w:ascii="Times New Roman" w:hAnsi="Times New Roman" w:cs="Times New Roman"/>
          <w:sz w:val="28"/>
          <w:szCs w:val="28"/>
        </w:rPr>
        <w:t>CJC sẽ luôn thông báo cho các bên (bao gồm cả trẻ em và thanh thiếu niên) về tính tự nguyện của quá trình hòa giải, đồng thời sẽ làm việc với những người giới thiệu và các nhà cung cấp dịch vụ khác để đảm bảo rằng các bên được thông báo đầy đủ về lựa chọn dịch vụ của họ. Điều này có nghĩa là thông báo cho trẻ em và thanh thiếu niên biết rằng (trừ khi họ được lệnh hòa giải bởi tòa án) việc tham gia</w:t>
      </w:r>
      <w:r w:rsidR="00991290">
        <w:rPr>
          <w:rFonts w:ascii="Times New Roman" w:hAnsi="Times New Roman" w:cs="Times New Roman"/>
          <w:sz w:val="28"/>
          <w:szCs w:val="28"/>
        </w:rPr>
        <w:t>/không tham gia</w:t>
      </w:r>
      <w:r w:rsidR="000B2F9C" w:rsidRPr="0039203C">
        <w:rPr>
          <w:rFonts w:ascii="Times New Roman" w:hAnsi="Times New Roman" w:cs="Times New Roman"/>
          <w:sz w:val="28"/>
          <w:szCs w:val="28"/>
        </w:rPr>
        <w:t xml:space="preserve"> vào quá trình hòa giải là lựa chọn của họ.</w:t>
      </w:r>
    </w:p>
    <w:p w:rsidR="000B2F9C" w:rsidRPr="0008526C" w:rsidRDefault="00991290" w:rsidP="0039203C">
      <w:pPr>
        <w:ind w:firstLine="720"/>
        <w:jc w:val="both"/>
        <w:rPr>
          <w:rFonts w:ascii="Times New Roman" w:hAnsi="Times New Roman" w:cs="Times New Roman"/>
          <w:b/>
          <w:sz w:val="28"/>
          <w:szCs w:val="28"/>
        </w:rPr>
      </w:pPr>
      <w:r w:rsidRPr="0008526C">
        <w:rPr>
          <w:rFonts w:ascii="Times New Roman" w:hAnsi="Times New Roman" w:cs="Times New Roman"/>
          <w:b/>
          <w:sz w:val="28"/>
          <w:szCs w:val="28"/>
        </w:rPr>
        <w:t>3. Về c</w:t>
      </w:r>
      <w:r w:rsidR="000B2F9C" w:rsidRPr="0008526C">
        <w:rPr>
          <w:rFonts w:ascii="Times New Roman" w:hAnsi="Times New Roman" w:cs="Times New Roman"/>
          <w:b/>
          <w:sz w:val="28"/>
          <w:szCs w:val="28"/>
        </w:rPr>
        <w:t>ác yếu tố có thể khiến buổi hòa giải liên quan đến trẻ em hoặc thanh thiếu niên không phù hợp</w:t>
      </w:r>
    </w:p>
    <w:p w:rsidR="000B2F9C" w:rsidRPr="0039203C" w:rsidRDefault="000175C7" w:rsidP="0039203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C</w:t>
      </w:r>
      <w:r w:rsidR="000B2F9C" w:rsidRPr="0039203C">
        <w:rPr>
          <w:rFonts w:ascii="Times New Roman" w:hAnsi="Times New Roman" w:cs="Times New Roman"/>
          <w:sz w:val="28"/>
          <w:szCs w:val="28"/>
        </w:rPr>
        <w:t xml:space="preserve">ác yếu tố sau đây có thể cho thấy một vấn đề không phù hợp để hòa giải và sẽ được nhân viên CJC và hòa giải viên xem xét ở tất cả các giai đoạn bao gồm tiếp nhận, </w:t>
      </w:r>
      <w:r>
        <w:rPr>
          <w:rFonts w:ascii="Times New Roman" w:hAnsi="Times New Roman" w:cs="Times New Roman"/>
          <w:sz w:val="28"/>
          <w:szCs w:val="28"/>
        </w:rPr>
        <w:t>chuẩn bị</w:t>
      </w:r>
      <w:r w:rsidR="000B2F9C" w:rsidRPr="0039203C">
        <w:rPr>
          <w:rFonts w:ascii="Times New Roman" w:hAnsi="Times New Roman" w:cs="Times New Roman"/>
          <w:sz w:val="28"/>
          <w:szCs w:val="28"/>
        </w:rPr>
        <w:t xml:space="preserve"> hòa giải và hòa giả</w:t>
      </w:r>
      <w:r>
        <w:rPr>
          <w:rFonts w:ascii="Times New Roman" w:hAnsi="Times New Roman" w:cs="Times New Roman"/>
          <w:sz w:val="28"/>
          <w:szCs w:val="28"/>
        </w:rPr>
        <w:t>i:</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Trẻ em hoặc thanh thiếu niên không có khả năng, cho dù vì tuổi tác, sự trưởng thành hoặc bất kỳ lý do nào khác, để hiểu mục đích và quy trình hòa giải.</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Tranh chấp không thích hợp để hòa giải vì trẻ em hoặc thanh niên không thể tự do thương lượng vì tuổi tác, sự trưởng thành, chênh lệch quyền lực trong mối quan hệ của họ với bên kia hoặc các bên, bệnh tâm thần không được kiểm soát hoặc khuyết tật trí tuệ (không thể giải quyết được thông qua một người hỗ trợ thích hợp hoặc bất kỳ phương tiện nào khác) hoặc vì bất kỳ lý do nào khác.</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Một bên dường như có ý định sử dụng quy trình để quấy rối bên kia.</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Các vấn đề đang tranh chấp không thích hợp để hòa giải (ví dụ, khi các bên muốn hòa giải vấn đề bạo lực hoặc cáo buộc lạm dụng trẻ em).</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Trẻ em hoặc thanh thiếu niên hoặc bên tranh chấp có những lo ngại về an toàn có nghĩa là hòa giải không thích hợp.</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Trẻ em hoặc thanh thiếu niên sẽ không đồng ý thông báo hoặc liên quan đến cha mẹ hoặc người chăm sóc được ủy quyền và không thích hợp để tiến hành mà không có sự đồng ý, hoặc tham gia của cha mẹ hoặc người chăm sóc được ủy quyền.</w:t>
      </w:r>
    </w:p>
    <w:p w:rsidR="000B2F9C" w:rsidRPr="0039203C" w:rsidRDefault="000B2F9C" w:rsidP="0039203C">
      <w:pPr>
        <w:ind w:firstLine="720"/>
        <w:jc w:val="both"/>
        <w:rPr>
          <w:rFonts w:ascii="Times New Roman" w:hAnsi="Times New Roman" w:cs="Times New Roman"/>
          <w:sz w:val="28"/>
          <w:szCs w:val="28"/>
        </w:rPr>
      </w:pPr>
      <w:r w:rsidRPr="0039203C">
        <w:rPr>
          <w:rFonts w:ascii="Times New Roman" w:hAnsi="Times New Roman" w:cs="Times New Roman"/>
          <w:sz w:val="28"/>
          <w:szCs w:val="28"/>
        </w:rPr>
        <w:t xml:space="preserve">• Trẻ em hoặc thanh thiếu niên từ chối hoặc không thể thu xếp cho một người </w:t>
      </w:r>
      <w:r w:rsidR="000175C7">
        <w:rPr>
          <w:rFonts w:ascii="Times New Roman" w:hAnsi="Times New Roman" w:cs="Times New Roman"/>
          <w:sz w:val="28"/>
          <w:szCs w:val="28"/>
        </w:rPr>
        <w:t>hỗ trợ</w:t>
      </w:r>
      <w:r w:rsidRPr="0039203C">
        <w:rPr>
          <w:rFonts w:ascii="Times New Roman" w:hAnsi="Times New Roman" w:cs="Times New Roman"/>
          <w:sz w:val="28"/>
          <w:szCs w:val="28"/>
        </w:rPr>
        <w:t xml:space="preserve"> và không thích hợp để tiến hành hòa giải trong trường hợp không có người </w:t>
      </w:r>
      <w:r w:rsidR="000175C7">
        <w:rPr>
          <w:rFonts w:ascii="Times New Roman" w:hAnsi="Times New Roman" w:cs="Times New Roman"/>
          <w:sz w:val="28"/>
          <w:szCs w:val="28"/>
        </w:rPr>
        <w:t>hỗ trợ</w:t>
      </w:r>
      <w:r w:rsidRPr="0039203C">
        <w:rPr>
          <w:rFonts w:ascii="Times New Roman" w:hAnsi="Times New Roman" w:cs="Times New Roman"/>
          <w:sz w:val="28"/>
          <w:szCs w:val="28"/>
        </w:rPr>
        <w:t xml:space="preserve"> đó.</w:t>
      </w:r>
    </w:p>
    <w:p w:rsidR="000B2F9C" w:rsidRDefault="000B2F9C" w:rsidP="0039203C">
      <w:pPr>
        <w:ind w:firstLine="720"/>
        <w:jc w:val="both"/>
        <w:rPr>
          <w:rFonts w:ascii="Times New Roman" w:hAnsi="Times New Roman" w:cs="Times New Roman"/>
          <w:sz w:val="28"/>
          <w:szCs w:val="28"/>
          <w:lang w:val="vi-VN"/>
        </w:rPr>
      </w:pPr>
      <w:r w:rsidRPr="0039203C">
        <w:rPr>
          <w:rFonts w:ascii="Times New Roman" w:hAnsi="Times New Roman" w:cs="Times New Roman"/>
          <w:sz w:val="28"/>
          <w:szCs w:val="28"/>
        </w:rPr>
        <w:t>• Không thích hợp để hòa giải vấn đề (vì lý do không liên quan đến tuổi của các bên) theo bất kỳ chính sách nào khác của CJC.</w:t>
      </w:r>
    </w:p>
    <w:p w:rsidR="00F52E00" w:rsidRPr="00F52E00" w:rsidRDefault="00F52E00" w:rsidP="00F52E00">
      <w:pPr>
        <w:ind w:firstLine="720"/>
        <w:jc w:val="center"/>
        <w:rPr>
          <w:rFonts w:ascii="Times New Roman" w:hAnsi="Times New Roman" w:cs="Times New Roman"/>
          <w:b/>
          <w:i/>
          <w:sz w:val="28"/>
          <w:szCs w:val="28"/>
          <w:lang w:val="vi-VN"/>
        </w:rPr>
      </w:pPr>
      <w:r w:rsidRPr="00F52E00">
        <w:rPr>
          <w:rFonts w:ascii="Times New Roman" w:hAnsi="Times New Roman" w:cs="Times New Roman"/>
          <w:b/>
          <w:i/>
          <w:sz w:val="28"/>
          <w:szCs w:val="28"/>
          <w:lang w:val="vi-VN"/>
        </w:rPr>
        <w:t>Hải Anh</w:t>
      </w:r>
    </w:p>
    <w:p w:rsidR="009824F7" w:rsidRDefault="009824F7">
      <w:pPr>
        <w:rPr>
          <w:rFonts w:ascii="Times New Roman" w:hAnsi="Times New Roman" w:cs="Times New Roman"/>
          <w:b/>
          <w:sz w:val="28"/>
          <w:szCs w:val="28"/>
        </w:rPr>
      </w:pPr>
      <w:r>
        <w:rPr>
          <w:rFonts w:ascii="Times New Roman" w:hAnsi="Times New Roman" w:cs="Times New Roman"/>
          <w:b/>
          <w:sz w:val="28"/>
          <w:szCs w:val="28"/>
        </w:rPr>
        <w:br w:type="page"/>
      </w:r>
    </w:p>
    <w:sectPr w:rsidR="009824F7" w:rsidSect="003121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08" w:rsidRDefault="00453708" w:rsidP="00896C04">
      <w:pPr>
        <w:spacing w:after="0" w:line="240" w:lineRule="auto"/>
      </w:pPr>
      <w:r>
        <w:separator/>
      </w:r>
    </w:p>
  </w:endnote>
  <w:endnote w:type="continuationSeparator" w:id="1">
    <w:p w:rsidR="00453708" w:rsidRDefault="00453708" w:rsidP="00896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08" w:rsidRDefault="00453708" w:rsidP="00896C04">
      <w:pPr>
        <w:spacing w:after="0" w:line="240" w:lineRule="auto"/>
      </w:pPr>
      <w:r>
        <w:separator/>
      </w:r>
    </w:p>
  </w:footnote>
  <w:footnote w:type="continuationSeparator" w:id="1">
    <w:p w:rsidR="00453708" w:rsidRDefault="00453708" w:rsidP="00896C04">
      <w:pPr>
        <w:spacing w:after="0" w:line="240" w:lineRule="auto"/>
      </w:pPr>
      <w:r>
        <w:continuationSeparator/>
      </w:r>
    </w:p>
  </w:footnote>
  <w:footnote w:id="2">
    <w:p w:rsidR="00896C04" w:rsidRPr="00896C04" w:rsidRDefault="00896C04">
      <w:pPr>
        <w:pStyle w:val="FootnoteText"/>
        <w:rPr>
          <w:lang w:val="vi-VN"/>
        </w:rPr>
      </w:pPr>
      <w:r>
        <w:rPr>
          <w:rStyle w:val="FootnoteReference"/>
        </w:rPr>
        <w:footnoteRef/>
      </w:r>
      <w:r>
        <w:t xml:space="preserve"> </w:t>
      </w:r>
      <w:r>
        <w:rPr>
          <w:lang w:val="vi-VN"/>
        </w:rPr>
        <w:t>Bất kỳ ai dưới 16 tuổi.</w:t>
      </w:r>
    </w:p>
  </w:footnote>
  <w:footnote w:id="3">
    <w:p w:rsidR="00896C04" w:rsidRPr="00896C04" w:rsidRDefault="00896C04">
      <w:pPr>
        <w:pStyle w:val="FootnoteText"/>
        <w:rPr>
          <w:lang w:val="vi-VN"/>
        </w:rPr>
      </w:pPr>
      <w:r>
        <w:rPr>
          <w:rStyle w:val="FootnoteReference"/>
        </w:rPr>
        <w:footnoteRef/>
      </w:r>
      <w:r>
        <w:t xml:space="preserve"> </w:t>
      </w:r>
      <w:r>
        <w:rPr>
          <w:lang w:val="vi-VN"/>
        </w:rPr>
        <w:t>Bất kỳ ai từ 16 hoặc 17 tuổi.</w:t>
      </w:r>
    </w:p>
  </w:footnote>
  <w:footnote w:id="4">
    <w:p w:rsidR="00746A9A" w:rsidRPr="00746A9A" w:rsidRDefault="00746A9A" w:rsidP="00746A9A">
      <w:pPr>
        <w:ind w:firstLine="720"/>
        <w:jc w:val="both"/>
        <w:rPr>
          <w:rFonts w:ascii="Times New Roman" w:hAnsi="Times New Roman" w:cs="Times New Roman"/>
          <w:sz w:val="24"/>
          <w:szCs w:val="24"/>
        </w:rPr>
      </w:pPr>
      <w:r>
        <w:rPr>
          <w:rStyle w:val="FootnoteReference"/>
        </w:rPr>
        <w:footnoteRef/>
      </w:r>
      <w:r>
        <w:t xml:space="preserve"> </w:t>
      </w:r>
      <w:r w:rsidRPr="00746A9A">
        <w:rPr>
          <w:rFonts w:ascii="Times New Roman" w:hAnsi="Times New Roman" w:cs="Times New Roman"/>
          <w:sz w:val="24"/>
          <w:szCs w:val="24"/>
          <w:lang w:val="vi-VN"/>
        </w:rPr>
        <w:t xml:space="preserve">Là </w:t>
      </w:r>
      <w:r w:rsidRPr="00746A9A">
        <w:rPr>
          <w:rFonts w:ascii="Times New Roman" w:hAnsi="Times New Roman" w:cs="Times New Roman"/>
          <w:sz w:val="24"/>
          <w:szCs w:val="24"/>
        </w:rPr>
        <w:t>một quá trình được tiến hành riêng tư với một bên trước khi hòa giải để:</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Đánh giá sự phù hợp của tranh chấp để hòa giải.</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Giải thích quy trình hòa giải và chuẩn bị cho các bên tham gia hòa giải.</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Sắp xếp để bên được cung cấp các giấy giới thiệu thích hợp nếu cần thiết.</w:t>
      </w:r>
    </w:p>
    <w:p w:rsidR="00746A9A" w:rsidRPr="00746A9A" w:rsidRDefault="00746A9A">
      <w:pPr>
        <w:pStyle w:val="FootnoteText"/>
        <w:rPr>
          <w:sz w:val="24"/>
          <w:szCs w:val="24"/>
          <w:lang w:val="vi-VN"/>
        </w:rPr>
      </w:pPr>
    </w:p>
  </w:footnote>
  <w:footnote w:id="5">
    <w:p w:rsidR="00746A9A" w:rsidRPr="00746A9A" w:rsidRDefault="00746A9A" w:rsidP="00746A9A">
      <w:pPr>
        <w:ind w:firstLine="720"/>
        <w:jc w:val="both"/>
        <w:rPr>
          <w:rFonts w:ascii="Times New Roman" w:hAnsi="Times New Roman" w:cs="Times New Roman"/>
          <w:sz w:val="24"/>
          <w:szCs w:val="24"/>
        </w:rPr>
      </w:pPr>
      <w:r w:rsidRPr="00746A9A">
        <w:rPr>
          <w:rStyle w:val="FootnoteReference"/>
          <w:sz w:val="24"/>
          <w:szCs w:val="24"/>
        </w:rPr>
        <w:footnoteRef/>
      </w:r>
      <w:r w:rsidRPr="00746A9A">
        <w:rPr>
          <w:sz w:val="24"/>
          <w:szCs w:val="24"/>
        </w:rPr>
        <w:t xml:space="preserve"> </w:t>
      </w:r>
      <w:r w:rsidRPr="00746A9A">
        <w:rPr>
          <w:rFonts w:ascii="Times New Roman" w:hAnsi="Times New Roman" w:cs="Times New Roman"/>
          <w:sz w:val="24"/>
          <w:szCs w:val="24"/>
          <w:lang w:val="vi-VN"/>
        </w:rPr>
        <w:t xml:space="preserve">Là </w:t>
      </w:r>
      <w:r w:rsidRPr="00746A9A">
        <w:rPr>
          <w:rFonts w:ascii="Times New Roman" w:hAnsi="Times New Roman" w:cs="Times New Roman"/>
          <w:sz w:val="24"/>
          <w:szCs w:val="24"/>
        </w:rPr>
        <w:t>một quá trình trong đó các bên tranh chấp, với sự hỗ trợ của hòa giải viên, xác định các vấn đề tranh chấp, phát triển các phương án, cân nhắc các phương án thay thế và cố gắng đạt được thỏa thuận. Hòa giải viên không có vai trò tư vấn hoặc quyết định đối với nội dung tranh chấp hoặc kết quả của buổi hòa giải. Hòa giải CJC liên quan đến trẻ em hoặc thanh thiếu niên nói chung sẽ được tiến hành bởi hai hòa giải viên sử dụng mô hình đồng hòa giải.</w:t>
      </w:r>
    </w:p>
    <w:p w:rsidR="00746A9A" w:rsidRPr="00746A9A" w:rsidRDefault="00746A9A">
      <w:pPr>
        <w:pStyle w:val="FootnoteText"/>
        <w:rPr>
          <w:lang w:val="vi-VN"/>
        </w:rPr>
      </w:pPr>
    </w:p>
  </w:footnote>
  <w:footnote w:id="6">
    <w:p w:rsidR="00746A9A" w:rsidRPr="00746A9A" w:rsidRDefault="00746A9A" w:rsidP="00746A9A">
      <w:pPr>
        <w:ind w:firstLine="720"/>
        <w:jc w:val="both"/>
        <w:rPr>
          <w:rFonts w:ascii="Times New Roman" w:hAnsi="Times New Roman" w:cs="Times New Roman"/>
          <w:sz w:val="24"/>
          <w:szCs w:val="24"/>
        </w:rPr>
      </w:pPr>
      <w:r>
        <w:rPr>
          <w:rStyle w:val="FootnoteReference"/>
        </w:rPr>
        <w:footnoteRef/>
      </w:r>
      <w:r>
        <w:t xml:space="preserve"> </w:t>
      </w:r>
      <w:r w:rsidRPr="00746A9A">
        <w:rPr>
          <w:rFonts w:ascii="Times New Roman" w:hAnsi="Times New Roman" w:cs="Times New Roman"/>
          <w:sz w:val="24"/>
          <w:szCs w:val="24"/>
          <w:lang w:val="vi-VN"/>
        </w:rPr>
        <w:t>L</w:t>
      </w:r>
      <w:r w:rsidRPr="00746A9A">
        <w:rPr>
          <w:rFonts w:ascii="Times New Roman" w:hAnsi="Times New Roman" w:cs="Times New Roman"/>
          <w:sz w:val="24"/>
          <w:szCs w:val="24"/>
        </w:rPr>
        <w:t>à người đã bị kết án về một trong các tội sau đây:</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xml:space="preserve">• Sát hại trẻ em hoặc thanh </w:t>
      </w:r>
      <w:r>
        <w:rPr>
          <w:rFonts w:ascii="Times New Roman" w:hAnsi="Times New Roman" w:cs="Times New Roman"/>
          <w:sz w:val="24"/>
          <w:szCs w:val="24"/>
          <w:lang w:val="vi-VN"/>
        </w:rPr>
        <w:t xml:space="preserve">thiếu </w:t>
      </w:r>
      <w:r w:rsidRPr="00746A9A">
        <w:rPr>
          <w:rFonts w:ascii="Times New Roman" w:hAnsi="Times New Roman" w:cs="Times New Roman"/>
          <w:sz w:val="24"/>
          <w:szCs w:val="24"/>
        </w:rPr>
        <w:t>niên.</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xml:space="preserve">• Vi phạm tình dục nghiêm trọng, bao gồm cả </w:t>
      </w:r>
      <w:r w:rsidR="00342225">
        <w:rPr>
          <w:rFonts w:ascii="Times New Roman" w:hAnsi="Times New Roman" w:cs="Times New Roman"/>
          <w:sz w:val="24"/>
          <w:szCs w:val="24"/>
          <w:lang w:val="vi-VN"/>
        </w:rPr>
        <w:t>quan hệ tình dục bất hợp pháp</w:t>
      </w:r>
      <w:r w:rsidRPr="00746A9A">
        <w:rPr>
          <w:rFonts w:ascii="Times New Roman" w:hAnsi="Times New Roman" w:cs="Times New Roman"/>
          <w:sz w:val="24"/>
          <w:szCs w:val="24"/>
        </w:rPr>
        <w:t>.</w:t>
      </w:r>
    </w:p>
    <w:p w:rsidR="00746A9A" w:rsidRPr="009E44EE" w:rsidRDefault="00746A9A" w:rsidP="009E44EE">
      <w:pPr>
        <w:ind w:firstLine="720"/>
        <w:jc w:val="both"/>
        <w:rPr>
          <w:rFonts w:ascii="Times New Roman" w:hAnsi="Times New Roman" w:cs="Times New Roman"/>
          <w:sz w:val="24"/>
          <w:szCs w:val="24"/>
        </w:rPr>
      </w:pPr>
      <w:r w:rsidRPr="00746A9A">
        <w:rPr>
          <w:rFonts w:ascii="Times New Roman" w:hAnsi="Times New Roman" w:cs="Times New Roman"/>
          <w:sz w:val="24"/>
          <w:szCs w:val="24"/>
        </w:rPr>
        <w:t>• Vi phạm bạo lực cá nhân liên quan đến trẻ em hoặc thanh thiếu niên (một hành vi phạm do một người lớn thực hiện liên quan đến việc cố ý gây thương tích hoặc gây đau buồn</w:t>
      </w:r>
      <w:r w:rsidR="00342225">
        <w:rPr>
          <w:rFonts w:ascii="Times New Roman" w:hAnsi="Times New Roman" w:cs="Times New Roman"/>
          <w:sz w:val="24"/>
          <w:szCs w:val="24"/>
          <w:lang w:val="vi-VN"/>
        </w:rPr>
        <w:t>,</w:t>
      </w:r>
      <w:r w:rsidR="009E44EE">
        <w:rPr>
          <w:rFonts w:ascii="Times New Roman" w:hAnsi="Times New Roman" w:cs="Times New Roman"/>
          <w:sz w:val="24"/>
          <w:szCs w:val="24"/>
          <w:lang w:val="vi-VN"/>
        </w:rPr>
        <w:t xml:space="preserve"> </w:t>
      </w:r>
      <w:r w:rsidRPr="00746A9A">
        <w:rPr>
          <w:rFonts w:ascii="Times New Roman" w:hAnsi="Times New Roman" w:cs="Times New Roman"/>
          <w:sz w:val="24"/>
          <w:szCs w:val="24"/>
        </w:rPr>
        <w:t>gây tổn hại cho cơ thể đối với trẻ em hoặc thanh thiếu niên).</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Phạm tội khiếm nhã, bị phạt tù từ 12 tháng trở lên.</w:t>
      </w:r>
    </w:p>
    <w:p w:rsidR="00746A9A" w:rsidRPr="00746A9A" w:rsidRDefault="00746A9A" w:rsidP="009E44EE">
      <w:pPr>
        <w:ind w:firstLine="720"/>
        <w:jc w:val="both"/>
        <w:rPr>
          <w:rFonts w:ascii="Times New Roman" w:hAnsi="Times New Roman" w:cs="Times New Roman"/>
          <w:sz w:val="24"/>
          <w:szCs w:val="24"/>
        </w:rPr>
      </w:pPr>
      <w:r w:rsidRPr="00746A9A">
        <w:rPr>
          <w:rFonts w:ascii="Times New Roman" w:hAnsi="Times New Roman" w:cs="Times New Roman"/>
          <w:sz w:val="24"/>
          <w:szCs w:val="24"/>
        </w:rPr>
        <w:t xml:space="preserve">• Bắt cóc (trừ khi người phạm tội là </w:t>
      </w:r>
      <w:r w:rsidR="009E44EE" w:rsidRPr="00746A9A">
        <w:rPr>
          <w:rFonts w:ascii="Times New Roman" w:hAnsi="Times New Roman" w:cs="Times New Roman"/>
          <w:sz w:val="24"/>
          <w:szCs w:val="24"/>
        </w:rPr>
        <w:t xml:space="preserve">cha mẹ hoặc người chăm sóc </w:t>
      </w:r>
      <w:r w:rsidR="009E44EE">
        <w:rPr>
          <w:rFonts w:ascii="Times New Roman" w:hAnsi="Times New Roman" w:cs="Times New Roman"/>
          <w:sz w:val="24"/>
          <w:szCs w:val="24"/>
          <w:lang w:val="vi-VN"/>
        </w:rPr>
        <w:t xml:space="preserve">của </w:t>
      </w:r>
      <w:r w:rsidRPr="00746A9A">
        <w:rPr>
          <w:rFonts w:ascii="Times New Roman" w:hAnsi="Times New Roman" w:cs="Times New Roman"/>
          <w:sz w:val="24"/>
          <w:szCs w:val="24"/>
        </w:rPr>
        <w:t>trẻ em hoặc thanh thiếu niên).</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Các tội liên quan đến mại dâm trẻ em.</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Sở hữu, phân phối hoặc xuất bản nội dung khiêu dâm trẻ em.</w:t>
      </w:r>
    </w:p>
    <w:p w:rsidR="00746A9A" w:rsidRPr="00746A9A" w:rsidRDefault="00746A9A" w:rsidP="00746A9A">
      <w:pPr>
        <w:ind w:firstLine="720"/>
        <w:jc w:val="both"/>
        <w:rPr>
          <w:rFonts w:ascii="Times New Roman" w:hAnsi="Times New Roman" w:cs="Times New Roman"/>
          <w:sz w:val="24"/>
          <w:szCs w:val="24"/>
        </w:rPr>
      </w:pPr>
      <w:r w:rsidRPr="00746A9A">
        <w:rPr>
          <w:rFonts w:ascii="Times New Roman" w:hAnsi="Times New Roman" w:cs="Times New Roman"/>
          <w:sz w:val="24"/>
          <w:szCs w:val="24"/>
        </w:rPr>
        <w:t>• Cố gắng, âm mưu hoặc xúi giục thực hiện các hành vi phạm tội nêu trên.</w:t>
      </w:r>
    </w:p>
    <w:p w:rsidR="00746A9A" w:rsidRPr="00746A9A" w:rsidRDefault="00746A9A">
      <w:pPr>
        <w:pStyle w:val="FootnoteText"/>
        <w:rPr>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50C"/>
    <w:multiLevelType w:val="hybridMultilevel"/>
    <w:tmpl w:val="D268677A"/>
    <w:lvl w:ilvl="0" w:tplc="D2EE79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20E6B"/>
    <w:rsid w:val="000175C7"/>
    <w:rsid w:val="00020E6B"/>
    <w:rsid w:val="00037C25"/>
    <w:rsid w:val="00053967"/>
    <w:rsid w:val="0008526C"/>
    <w:rsid w:val="000B2F9C"/>
    <w:rsid w:val="001416DC"/>
    <w:rsid w:val="00187116"/>
    <w:rsid w:val="001B6EFB"/>
    <w:rsid w:val="00267B4A"/>
    <w:rsid w:val="002D01B0"/>
    <w:rsid w:val="002F389A"/>
    <w:rsid w:val="00312189"/>
    <w:rsid w:val="0034023A"/>
    <w:rsid w:val="00342225"/>
    <w:rsid w:val="0039203C"/>
    <w:rsid w:val="003A0B79"/>
    <w:rsid w:val="004035E8"/>
    <w:rsid w:val="00453708"/>
    <w:rsid w:val="004D2E53"/>
    <w:rsid w:val="0059513F"/>
    <w:rsid w:val="006428C1"/>
    <w:rsid w:val="00746A9A"/>
    <w:rsid w:val="00751670"/>
    <w:rsid w:val="008266FD"/>
    <w:rsid w:val="00896C04"/>
    <w:rsid w:val="008B4D8B"/>
    <w:rsid w:val="008E2FA9"/>
    <w:rsid w:val="008F4A46"/>
    <w:rsid w:val="009023E2"/>
    <w:rsid w:val="009824F7"/>
    <w:rsid w:val="00991290"/>
    <w:rsid w:val="009E0A5A"/>
    <w:rsid w:val="009E44EE"/>
    <w:rsid w:val="00A051F7"/>
    <w:rsid w:val="00A11931"/>
    <w:rsid w:val="00A40C05"/>
    <w:rsid w:val="00A937A7"/>
    <w:rsid w:val="00B140DD"/>
    <w:rsid w:val="00B813F7"/>
    <w:rsid w:val="00CF14BA"/>
    <w:rsid w:val="00D04A99"/>
    <w:rsid w:val="00D518AF"/>
    <w:rsid w:val="00DE5AA9"/>
    <w:rsid w:val="00DF6CC9"/>
    <w:rsid w:val="00EB0551"/>
    <w:rsid w:val="00EB5556"/>
    <w:rsid w:val="00ED07FE"/>
    <w:rsid w:val="00ED0F29"/>
    <w:rsid w:val="00EE451E"/>
    <w:rsid w:val="00F36A71"/>
    <w:rsid w:val="00F52E00"/>
    <w:rsid w:val="00FE0CF8"/>
    <w:rsid w:val="00FF2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2F9C"/>
    <w:rPr>
      <w:rFonts w:ascii="Courier New" w:eastAsia="Times New Roman" w:hAnsi="Courier New" w:cs="Courier New"/>
      <w:sz w:val="20"/>
      <w:szCs w:val="20"/>
    </w:rPr>
  </w:style>
  <w:style w:type="character" w:customStyle="1" w:styleId="y2iqfc">
    <w:name w:val="y2iqfc"/>
    <w:basedOn w:val="DefaultParagraphFont"/>
    <w:rsid w:val="000B2F9C"/>
  </w:style>
  <w:style w:type="paragraph" w:styleId="FootnoteText">
    <w:name w:val="footnote text"/>
    <w:basedOn w:val="Normal"/>
    <w:link w:val="FootnoteTextChar"/>
    <w:uiPriority w:val="99"/>
    <w:semiHidden/>
    <w:unhideWhenUsed/>
    <w:rsid w:val="00896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C04"/>
    <w:rPr>
      <w:sz w:val="20"/>
      <w:szCs w:val="20"/>
    </w:rPr>
  </w:style>
  <w:style w:type="character" w:styleId="FootnoteReference">
    <w:name w:val="footnote reference"/>
    <w:basedOn w:val="DefaultParagraphFont"/>
    <w:uiPriority w:val="99"/>
    <w:semiHidden/>
    <w:unhideWhenUsed/>
    <w:rsid w:val="00896C04"/>
    <w:rPr>
      <w:vertAlign w:val="superscript"/>
    </w:rPr>
  </w:style>
  <w:style w:type="paragraph" w:styleId="ListParagraph">
    <w:name w:val="List Paragraph"/>
    <w:basedOn w:val="Normal"/>
    <w:uiPriority w:val="34"/>
    <w:qFormat/>
    <w:rsid w:val="00EB5556"/>
    <w:pPr>
      <w:ind w:left="720"/>
      <w:contextualSpacing/>
    </w:pPr>
  </w:style>
  <w:style w:type="paragraph" w:styleId="BalloonText">
    <w:name w:val="Balloon Text"/>
    <w:basedOn w:val="Normal"/>
    <w:link w:val="BalloonTextChar"/>
    <w:uiPriority w:val="99"/>
    <w:semiHidden/>
    <w:unhideWhenUsed/>
    <w:rsid w:val="00A4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59889">
      <w:bodyDiv w:val="1"/>
      <w:marLeft w:val="0"/>
      <w:marRight w:val="0"/>
      <w:marTop w:val="0"/>
      <w:marBottom w:val="0"/>
      <w:divBdr>
        <w:top w:val="none" w:sz="0" w:space="0" w:color="auto"/>
        <w:left w:val="none" w:sz="0" w:space="0" w:color="auto"/>
        <w:bottom w:val="none" w:sz="0" w:space="0" w:color="auto"/>
        <w:right w:val="none" w:sz="0" w:space="0" w:color="auto"/>
      </w:divBdr>
    </w:div>
    <w:div w:id="455682690">
      <w:bodyDiv w:val="1"/>
      <w:marLeft w:val="0"/>
      <w:marRight w:val="0"/>
      <w:marTop w:val="0"/>
      <w:marBottom w:val="0"/>
      <w:divBdr>
        <w:top w:val="none" w:sz="0" w:space="0" w:color="auto"/>
        <w:left w:val="none" w:sz="0" w:space="0" w:color="auto"/>
        <w:bottom w:val="none" w:sz="0" w:space="0" w:color="auto"/>
        <w:right w:val="none" w:sz="0" w:space="0" w:color="auto"/>
      </w:divBdr>
    </w:div>
    <w:div w:id="504128744">
      <w:bodyDiv w:val="1"/>
      <w:marLeft w:val="0"/>
      <w:marRight w:val="0"/>
      <w:marTop w:val="0"/>
      <w:marBottom w:val="0"/>
      <w:divBdr>
        <w:top w:val="none" w:sz="0" w:space="0" w:color="auto"/>
        <w:left w:val="none" w:sz="0" w:space="0" w:color="auto"/>
        <w:bottom w:val="none" w:sz="0" w:space="0" w:color="auto"/>
        <w:right w:val="none" w:sz="0" w:space="0" w:color="auto"/>
      </w:divBdr>
    </w:div>
    <w:div w:id="584416974">
      <w:bodyDiv w:val="1"/>
      <w:marLeft w:val="0"/>
      <w:marRight w:val="0"/>
      <w:marTop w:val="0"/>
      <w:marBottom w:val="0"/>
      <w:divBdr>
        <w:top w:val="none" w:sz="0" w:space="0" w:color="auto"/>
        <w:left w:val="none" w:sz="0" w:space="0" w:color="auto"/>
        <w:bottom w:val="none" w:sz="0" w:space="0" w:color="auto"/>
        <w:right w:val="none" w:sz="0" w:space="0" w:color="auto"/>
      </w:divBdr>
    </w:div>
    <w:div w:id="615062390">
      <w:bodyDiv w:val="1"/>
      <w:marLeft w:val="0"/>
      <w:marRight w:val="0"/>
      <w:marTop w:val="0"/>
      <w:marBottom w:val="0"/>
      <w:divBdr>
        <w:top w:val="none" w:sz="0" w:space="0" w:color="auto"/>
        <w:left w:val="none" w:sz="0" w:space="0" w:color="auto"/>
        <w:bottom w:val="none" w:sz="0" w:space="0" w:color="auto"/>
        <w:right w:val="none" w:sz="0" w:space="0" w:color="auto"/>
      </w:divBdr>
    </w:div>
    <w:div w:id="748189103">
      <w:bodyDiv w:val="1"/>
      <w:marLeft w:val="0"/>
      <w:marRight w:val="0"/>
      <w:marTop w:val="0"/>
      <w:marBottom w:val="0"/>
      <w:divBdr>
        <w:top w:val="none" w:sz="0" w:space="0" w:color="auto"/>
        <w:left w:val="none" w:sz="0" w:space="0" w:color="auto"/>
        <w:bottom w:val="none" w:sz="0" w:space="0" w:color="auto"/>
        <w:right w:val="none" w:sz="0" w:space="0" w:color="auto"/>
      </w:divBdr>
    </w:div>
    <w:div w:id="1151865734">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317760239">
      <w:bodyDiv w:val="1"/>
      <w:marLeft w:val="0"/>
      <w:marRight w:val="0"/>
      <w:marTop w:val="0"/>
      <w:marBottom w:val="0"/>
      <w:divBdr>
        <w:top w:val="none" w:sz="0" w:space="0" w:color="auto"/>
        <w:left w:val="none" w:sz="0" w:space="0" w:color="auto"/>
        <w:bottom w:val="none" w:sz="0" w:space="0" w:color="auto"/>
        <w:right w:val="none" w:sz="0" w:space="0" w:color="auto"/>
      </w:divBdr>
    </w:div>
    <w:div w:id="1411586587">
      <w:bodyDiv w:val="1"/>
      <w:marLeft w:val="0"/>
      <w:marRight w:val="0"/>
      <w:marTop w:val="0"/>
      <w:marBottom w:val="0"/>
      <w:divBdr>
        <w:top w:val="none" w:sz="0" w:space="0" w:color="auto"/>
        <w:left w:val="none" w:sz="0" w:space="0" w:color="auto"/>
        <w:bottom w:val="none" w:sz="0" w:space="0" w:color="auto"/>
        <w:right w:val="none" w:sz="0" w:space="0" w:color="auto"/>
      </w:divBdr>
    </w:div>
    <w:div w:id="1489635182">
      <w:bodyDiv w:val="1"/>
      <w:marLeft w:val="0"/>
      <w:marRight w:val="0"/>
      <w:marTop w:val="0"/>
      <w:marBottom w:val="0"/>
      <w:divBdr>
        <w:top w:val="none" w:sz="0" w:space="0" w:color="auto"/>
        <w:left w:val="none" w:sz="0" w:space="0" w:color="auto"/>
        <w:bottom w:val="none" w:sz="0" w:space="0" w:color="auto"/>
        <w:right w:val="none" w:sz="0" w:space="0" w:color="auto"/>
      </w:divBdr>
    </w:div>
    <w:div w:id="1613392355">
      <w:bodyDiv w:val="1"/>
      <w:marLeft w:val="0"/>
      <w:marRight w:val="0"/>
      <w:marTop w:val="0"/>
      <w:marBottom w:val="0"/>
      <w:divBdr>
        <w:top w:val="none" w:sz="0" w:space="0" w:color="auto"/>
        <w:left w:val="none" w:sz="0" w:space="0" w:color="auto"/>
        <w:bottom w:val="none" w:sz="0" w:space="0" w:color="auto"/>
        <w:right w:val="none" w:sz="0" w:space="0" w:color="auto"/>
      </w:divBdr>
    </w:div>
    <w:div w:id="200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AD983-B9D9-4917-BCA5-8956E9CD3B63}">
  <ds:schemaRefs>
    <ds:schemaRef ds:uri="http://schemas.openxmlformats.org/officeDocument/2006/bibliography"/>
  </ds:schemaRefs>
</ds:datastoreItem>
</file>

<file path=customXml/itemProps2.xml><?xml version="1.0" encoding="utf-8"?>
<ds:datastoreItem xmlns:ds="http://schemas.openxmlformats.org/officeDocument/2006/customXml" ds:itemID="{AA461770-CB5D-4642-8899-4F5676E30AD8}"/>
</file>

<file path=customXml/itemProps3.xml><?xml version="1.0" encoding="utf-8"?>
<ds:datastoreItem xmlns:ds="http://schemas.openxmlformats.org/officeDocument/2006/customXml" ds:itemID="{83C86768-E098-468A-9577-B8786842452C}"/>
</file>

<file path=customXml/itemProps4.xml><?xml version="1.0" encoding="utf-8"?>
<ds:datastoreItem xmlns:ds="http://schemas.openxmlformats.org/officeDocument/2006/customXml" ds:itemID="{EE641621-F6BB-436F-883E-91D498F52622}"/>
</file>

<file path=docProps/app.xml><?xml version="1.0" encoding="utf-8"?>
<Properties xmlns="http://schemas.openxmlformats.org/officeDocument/2006/extended-properties" xmlns:vt="http://schemas.openxmlformats.org/officeDocument/2006/docPropsVTypes">
  <Template>Normal</Template>
  <TotalTime>274</TotalTime>
  <Pages>11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NhamThao</dc:creator>
  <cp:lastModifiedBy>NhamThao</cp:lastModifiedBy>
  <cp:revision>12</cp:revision>
  <dcterms:created xsi:type="dcterms:W3CDTF">2021-06-09T09:31:00Z</dcterms:created>
  <dcterms:modified xsi:type="dcterms:W3CDTF">2021-06-11T06:01:00Z</dcterms:modified>
</cp:coreProperties>
</file>